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4B17A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AH-1807                          </w:t>
      </w:r>
      <w:r w:rsidR="0071517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71517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8909</w:t>
      </w:r>
    </w:p>
    <w:p w:rsidR="00FF76F4" w:rsidRPr="00AB32C7" w:rsidRDefault="004B17A8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Montreal</w:t>
      </w:r>
      <w:r w:rsidR="00B64B3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Canada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nd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–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6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th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July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4B17A8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B17A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5.4.1.4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71517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715177" w:rsidRPr="00715177">
        <w:rPr>
          <w:rFonts w:eastAsia="宋体" w:cs="Times New Roman"/>
          <w:b/>
          <w:noProof/>
          <w:kern w:val="0"/>
          <w:sz w:val="20"/>
          <w:szCs w:val="20"/>
          <w:lang w:val="en-GB"/>
        </w:rPr>
        <w:t>Views on PDCCH test cases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bookmarkStart w:id="0" w:name="_GoBack"/>
      <w:bookmarkEnd w:id="0"/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64B30" w:rsidRDefault="004B17A8" w:rsidP="004B17A8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In this contribution, test set-up for PDCCH demodulation test cases discussed:</w:t>
      </w:r>
    </w:p>
    <w:p w:rsidR="004B17A8" w:rsidRDefault="004B17A8" w:rsidP="004B17A8">
      <w:pPr>
        <w:pStyle w:val="a5"/>
        <w:numPr>
          <w:ilvl w:val="0"/>
          <w:numId w:val="18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Test Metric</w:t>
      </w:r>
    </w:p>
    <w:p w:rsidR="005E332B" w:rsidRDefault="005E332B" w:rsidP="004B17A8">
      <w:pPr>
        <w:pStyle w:val="a5"/>
        <w:numPr>
          <w:ilvl w:val="0"/>
          <w:numId w:val="18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General configuration (CHBW &amp;SCS, MIMO, TDD DL-UL)</w:t>
      </w:r>
    </w:p>
    <w:p w:rsidR="00E81B4B" w:rsidRDefault="00E81B4B" w:rsidP="00557893">
      <w:pPr>
        <w:pStyle w:val="a5"/>
        <w:numPr>
          <w:ilvl w:val="0"/>
          <w:numId w:val="18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E81B4B">
        <w:rPr>
          <w:rFonts w:ascii="Calibri" w:hAnsi="Calibri"/>
          <w:sz w:val="20"/>
          <w:szCs w:val="20"/>
          <w:lang w:val="en-GB"/>
        </w:rPr>
        <w:t>Aggregation level</w:t>
      </w:r>
      <w:r>
        <w:rPr>
          <w:rFonts w:ascii="Calibri" w:hAnsi="Calibri" w:hint="eastAsia"/>
          <w:sz w:val="20"/>
          <w:szCs w:val="20"/>
          <w:lang w:val="en-GB"/>
        </w:rPr>
        <w:t xml:space="preserve"> </w:t>
      </w:r>
    </w:p>
    <w:p w:rsidR="004B17A8" w:rsidRPr="00557893" w:rsidRDefault="00557893" w:rsidP="00557893">
      <w:pPr>
        <w:pStyle w:val="a5"/>
        <w:numPr>
          <w:ilvl w:val="0"/>
          <w:numId w:val="18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CORESET configurations (</w:t>
      </w:r>
      <w:proofErr w:type="spellStart"/>
      <w:r w:rsidRPr="00557893">
        <w:rPr>
          <w:rFonts w:ascii="Calibri" w:hAnsi="Calibri"/>
          <w:sz w:val="20"/>
          <w:szCs w:val="20"/>
          <w:lang w:val="en-GB"/>
        </w:rPr>
        <w:t>cce</w:t>
      </w:r>
      <w:proofErr w:type="spellEnd"/>
      <w:r w:rsidRPr="00557893">
        <w:rPr>
          <w:rFonts w:ascii="Calibri" w:hAnsi="Calibri"/>
          <w:sz w:val="20"/>
          <w:szCs w:val="20"/>
          <w:lang w:val="en-GB"/>
        </w:rPr>
        <w:t>-REG-</w:t>
      </w:r>
      <w:proofErr w:type="spellStart"/>
      <w:r w:rsidRPr="00557893">
        <w:rPr>
          <w:rFonts w:ascii="Calibri" w:hAnsi="Calibri"/>
          <w:sz w:val="20"/>
          <w:szCs w:val="20"/>
          <w:lang w:val="en-GB"/>
        </w:rPr>
        <w:t>MappingType</w:t>
      </w:r>
      <w:proofErr w:type="spellEnd"/>
      <w:r w:rsidRPr="00557893">
        <w:rPr>
          <w:rFonts w:ascii="Calibri" w:hAnsi="Calibri" w:hint="eastAsia"/>
          <w:sz w:val="20"/>
          <w:szCs w:val="20"/>
          <w:lang w:val="en-GB"/>
        </w:rPr>
        <w:t>,</w:t>
      </w:r>
      <w:r>
        <w:rPr>
          <w:rFonts w:ascii="Calibri" w:hAnsi="Calibri" w:hint="eastAsia"/>
          <w:sz w:val="20"/>
          <w:szCs w:val="20"/>
          <w:lang w:val="en-GB"/>
        </w:rPr>
        <w:t xml:space="preserve"> CORESET BW, Time duration, Bundle size,</w:t>
      </w:r>
      <w:r w:rsidRPr="00557893">
        <w:rPr>
          <w:rFonts w:ascii="Calibri" w:hAnsi="Calibri"/>
          <w:sz w:val="20"/>
          <w:szCs w:val="20"/>
          <w:lang w:val="en-GB"/>
        </w:rPr>
        <w:t xml:space="preserve"> </w:t>
      </w:r>
      <w:proofErr w:type="spellStart"/>
      <w:r w:rsidRPr="00557893">
        <w:rPr>
          <w:rFonts w:ascii="Calibri" w:hAnsi="Calibri"/>
          <w:sz w:val="20"/>
          <w:szCs w:val="20"/>
          <w:lang w:val="en-GB"/>
        </w:rPr>
        <w:t>precoderGranularity</w:t>
      </w:r>
      <w:proofErr w:type="spellEnd"/>
      <w:r w:rsidRPr="00557893">
        <w:rPr>
          <w:rFonts w:ascii="Calibri" w:hAnsi="Calibri" w:hint="eastAsia"/>
          <w:sz w:val="20"/>
          <w:szCs w:val="20"/>
          <w:lang w:val="en-GB"/>
        </w:rPr>
        <w:t>,</w:t>
      </w:r>
      <w:r w:rsidRPr="00557893">
        <w:rPr>
          <w:rFonts w:ascii="Calibri" w:hAnsi="Calibri"/>
          <w:sz w:val="20"/>
          <w:szCs w:val="20"/>
          <w:lang w:val="en-GB"/>
        </w:rPr>
        <w:t xml:space="preserve"> </w:t>
      </w:r>
      <w:proofErr w:type="spellStart"/>
      <w:r w:rsidRPr="00557893">
        <w:rPr>
          <w:rFonts w:ascii="Calibri" w:hAnsi="Calibri"/>
          <w:sz w:val="20"/>
          <w:szCs w:val="20"/>
          <w:lang w:val="en-GB"/>
        </w:rPr>
        <w:t>pdcch</w:t>
      </w:r>
      <w:proofErr w:type="spellEnd"/>
      <w:r w:rsidRPr="00557893">
        <w:rPr>
          <w:rFonts w:ascii="Calibri" w:hAnsi="Calibri"/>
          <w:sz w:val="20"/>
          <w:szCs w:val="20"/>
          <w:lang w:val="en-GB"/>
        </w:rPr>
        <w:t>-DMRS-</w:t>
      </w:r>
      <w:proofErr w:type="spellStart"/>
      <w:r w:rsidRPr="00557893">
        <w:rPr>
          <w:rFonts w:ascii="Calibri" w:hAnsi="Calibri"/>
          <w:sz w:val="20"/>
          <w:szCs w:val="20"/>
          <w:lang w:val="en-GB"/>
        </w:rPr>
        <w:t>ScramblingID</w:t>
      </w:r>
      <w:proofErr w:type="spellEnd"/>
      <w:r w:rsidRPr="00557893">
        <w:rPr>
          <w:rFonts w:ascii="Calibri" w:hAnsi="Calibri" w:hint="eastAsia"/>
          <w:sz w:val="20"/>
          <w:szCs w:val="20"/>
          <w:lang w:val="en-GB"/>
        </w:rPr>
        <w:t>)</w:t>
      </w:r>
    </w:p>
    <w:p w:rsidR="004B17A8" w:rsidRPr="004B17A8" w:rsidRDefault="004B17A8" w:rsidP="004B17A8">
      <w:pPr>
        <w:pStyle w:val="a5"/>
        <w:numPr>
          <w:ilvl w:val="0"/>
          <w:numId w:val="18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DCI format &amp; payload size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993F3C" w:rsidRDefault="00993F3C" w:rsidP="00993F3C">
      <w:pPr>
        <w:rPr>
          <w:sz w:val="20"/>
          <w:szCs w:val="20"/>
          <w:lang w:val="en-GB"/>
        </w:rPr>
      </w:pPr>
      <w:r w:rsidRPr="00872843">
        <w:rPr>
          <w:rFonts w:hint="eastAsia"/>
          <w:sz w:val="20"/>
          <w:szCs w:val="20"/>
          <w:lang w:val="en-GB"/>
        </w:rPr>
        <w:t xml:space="preserve">In Rel-15, </w:t>
      </w:r>
      <w:r w:rsidR="005B30FC">
        <w:rPr>
          <w:rFonts w:hint="eastAsia"/>
          <w:sz w:val="20"/>
          <w:szCs w:val="20"/>
          <w:lang w:val="en-GB"/>
        </w:rPr>
        <w:t xml:space="preserve">for control channel, below </w:t>
      </w:r>
      <w:r w:rsidR="005B30FC">
        <w:rPr>
          <w:sz w:val="20"/>
          <w:szCs w:val="20"/>
          <w:lang w:val="en-GB"/>
        </w:rPr>
        <w:t>physical</w:t>
      </w:r>
      <w:r w:rsidR="005B30FC">
        <w:rPr>
          <w:rFonts w:hint="eastAsia"/>
          <w:sz w:val="20"/>
          <w:szCs w:val="20"/>
          <w:lang w:val="en-GB"/>
        </w:rPr>
        <w:t xml:space="preserve"> layer features introduced as mandatory:</w:t>
      </w:r>
    </w:p>
    <w:tbl>
      <w:tblPr>
        <w:tblW w:w="7471" w:type="dxa"/>
        <w:jc w:val="center"/>
        <w:tblInd w:w="-1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1"/>
      </w:tblGrid>
      <w:tr w:rsidR="00E81B4B" w:rsidRPr="00E81B4B" w:rsidTr="00E81B4B">
        <w:trPr>
          <w:trHeight w:val="270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b/>
                <w:bCs/>
                <w:sz w:val="16"/>
                <w:szCs w:val="16"/>
              </w:rPr>
              <w:t>Components</w:t>
            </w:r>
          </w:p>
        </w:tc>
      </w:tr>
      <w:tr w:rsidR="00E81B4B" w:rsidRPr="00E81B4B" w:rsidTr="00E81B4B">
        <w:trPr>
          <w:trHeight w:val="297"/>
          <w:jc w:val="center"/>
        </w:trPr>
        <w:tc>
          <w:tcPr>
            <w:tcW w:w="7471" w:type="dxa"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1) One UE-specific configured CORESET per BWP per cell in addition to CORESET0</w:t>
            </w:r>
          </w:p>
        </w:tc>
      </w:tr>
      <w:tr w:rsidR="00E81B4B" w:rsidRPr="00E81B4B" w:rsidTr="00E81B4B">
        <w:trPr>
          <w:trHeight w:val="219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CORESET resource allocation of 6RB bit-map and duration of 1 – 3 OFDM symbols for FR1</w:t>
            </w:r>
          </w:p>
        </w:tc>
      </w:tr>
      <w:tr w:rsidR="00E81B4B" w:rsidRPr="00E81B4B" w:rsidTr="00E81B4B">
        <w:trPr>
          <w:trHeight w:val="294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For type 1 CSS without dedicated RRC configuration and for type 0, 0A, and 2 CSSs, CORESET resource allocation of 6RB bit-map and duration 1-3 OFDM symbols for FR2</w:t>
            </w:r>
          </w:p>
        </w:tc>
      </w:tr>
      <w:tr w:rsidR="00E81B4B" w:rsidRPr="00E81B4B" w:rsidTr="00E81B4B">
        <w:trPr>
          <w:trHeight w:val="472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For type 1 CSS with dedicated RRC configuration and for type 3 CSS, UE specific SS, CORESET resource allocation of 6RB bit-map and duration 1-2 OFDM symbols for FR2</w:t>
            </w:r>
          </w:p>
        </w:tc>
      </w:tr>
      <w:tr w:rsidR="00E81B4B" w:rsidRPr="00E81B4B" w:rsidTr="00E81B4B">
        <w:trPr>
          <w:trHeight w:val="229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REG-bundle sizes of 2/3 RBs or 6 RBs</w:t>
            </w:r>
          </w:p>
        </w:tc>
      </w:tr>
      <w:tr w:rsidR="00E81B4B" w:rsidRPr="00E81B4B" w:rsidTr="00E81B4B">
        <w:trPr>
          <w:trHeight w:val="163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Interleaved and non-interleaved CCE-to-REG mapping</w:t>
            </w:r>
          </w:p>
        </w:tc>
      </w:tr>
      <w:tr w:rsidR="00E81B4B" w:rsidRPr="00E81B4B" w:rsidTr="00E81B4B">
        <w:trPr>
          <w:trHeight w:val="225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 xml:space="preserve">- </w:t>
            </w:r>
            <w:proofErr w:type="spellStart"/>
            <w:r w:rsidRPr="00E81B4B">
              <w:rPr>
                <w:sz w:val="16"/>
                <w:szCs w:val="16"/>
              </w:rPr>
              <w:t>Precoder</w:t>
            </w:r>
            <w:proofErr w:type="spellEnd"/>
            <w:r w:rsidRPr="00E81B4B">
              <w:rPr>
                <w:sz w:val="16"/>
                <w:szCs w:val="16"/>
              </w:rPr>
              <w:t xml:space="preserve">-granularity of REG-bundle size </w:t>
            </w:r>
          </w:p>
        </w:tc>
      </w:tr>
      <w:tr w:rsidR="00E81B4B" w:rsidRPr="00E81B4B" w:rsidTr="00E81B4B">
        <w:trPr>
          <w:trHeight w:val="286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PDCCH DMRS scrambling determination</w:t>
            </w:r>
          </w:p>
        </w:tc>
      </w:tr>
      <w:tr w:rsidR="00E81B4B" w:rsidRPr="00E81B4B" w:rsidTr="00E81B4B">
        <w:trPr>
          <w:trHeight w:val="221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Single TCI state for a CORESET configuration</w:t>
            </w:r>
          </w:p>
        </w:tc>
      </w:tr>
      <w:tr w:rsidR="00E81B4B" w:rsidRPr="00E81B4B" w:rsidTr="00E81B4B">
        <w:trPr>
          <w:trHeight w:val="155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2) CSS and USS configurations for unicast PDCCH transmission per BWP per cell</w:t>
            </w:r>
          </w:p>
        </w:tc>
      </w:tr>
      <w:tr w:rsidR="00E81B4B" w:rsidRPr="00E81B4B" w:rsidTr="00E81B4B">
        <w:trPr>
          <w:trHeight w:val="76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PDCCH aggregation levels 1, 2, 4, 8, 16</w:t>
            </w:r>
          </w:p>
        </w:tc>
      </w:tr>
      <w:tr w:rsidR="00E81B4B" w:rsidRPr="00E81B4B" w:rsidTr="00E81B4B">
        <w:trPr>
          <w:trHeight w:val="278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For type 1 with dedicated RRC configuration, type 3, and UE-SS, the monitoring occasion is within the first 3 OFDM symbols of a slot</w:t>
            </w:r>
          </w:p>
        </w:tc>
      </w:tr>
      <w:tr w:rsidR="00E81B4B" w:rsidRPr="00E81B4B" w:rsidTr="00E81B4B">
        <w:trPr>
          <w:trHeight w:val="379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- For type 1 without dedicated RRC configuration and for type 0, 0A, and 2, the monitoring occasion can be any OFDM symbol(s) of a slot</w:t>
            </w:r>
          </w:p>
        </w:tc>
      </w:tr>
      <w:tr w:rsidR="00E81B4B" w:rsidRPr="00E81B4B" w:rsidTr="00E81B4B">
        <w:trPr>
          <w:trHeight w:val="368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3) Monitoring DCI formats 0_0, 1_0, 0_1, 1_1</w:t>
            </w:r>
          </w:p>
        </w:tc>
      </w:tr>
      <w:tr w:rsidR="00E81B4B" w:rsidRPr="00E81B4B" w:rsidTr="00E81B4B">
        <w:trPr>
          <w:trHeight w:val="96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4) Number of PDCCH blind decodes per slot with a given SCS follows Case 1-1 table</w:t>
            </w:r>
          </w:p>
        </w:tc>
      </w:tr>
      <w:tr w:rsidR="00E81B4B" w:rsidRPr="00E81B4B" w:rsidTr="00E81B4B">
        <w:trPr>
          <w:trHeight w:val="107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5) Processing one unicast DCI scheduling DL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E81B4B">
              <w:rPr>
                <w:sz w:val="16"/>
                <w:szCs w:val="16"/>
              </w:rPr>
              <w:t>and one unicast DCI scheduling UL per slot per scheduled CC</w:t>
            </w:r>
          </w:p>
        </w:tc>
      </w:tr>
      <w:tr w:rsidR="00E81B4B" w:rsidRPr="00E81B4B" w:rsidTr="00E81B4B">
        <w:trPr>
          <w:trHeight w:val="210"/>
          <w:jc w:val="center"/>
        </w:trPr>
        <w:tc>
          <w:tcPr>
            <w:tcW w:w="7471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81B4B" w:rsidRPr="00E81B4B" w:rsidRDefault="00E81B4B" w:rsidP="00D94534">
            <w:pPr>
              <w:rPr>
                <w:sz w:val="16"/>
                <w:szCs w:val="16"/>
              </w:rPr>
            </w:pPr>
            <w:r w:rsidRPr="00E81B4B">
              <w:rPr>
                <w:sz w:val="16"/>
                <w:szCs w:val="16"/>
              </w:rPr>
              <w:t>6) Processing one of RA-RNTI or SI-RNTI or P-RNTI or C-RNTI in a slot per scheduled CC</w:t>
            </w:r>
          </w:p>
        </w:tc>
      </w:tr>
    </w:tbl>
    <w:p w:rsidR="00D94534" w:rsidRPr="00D94534" w:rsidRDefault="00D94534" w:rsidP="00993F3C">
      <w:pPr>
        <w:rPr>
          <w:sz w:val="20"/>
          <w:szCs w:val="20"/>
        </w:rPr>
      </w:pPr>
    </w:p>
    <w:p w:rsidR="00094A19" w:rsidRPr="00872843" w:rsidRDefault="00E81B4B" w:rsidP="00993F3C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From RAN4 performance </w:t>
      </w:r>
      <w:r>
        <w:rPr>
          <w:sz w:val="20"/>
          <w:szCs w:val="20"/>
          <w:lang w:val="en-GB"/>
        </w:rPr>
        <w:t>requirements</w:t>
      </w:r>
      <w:r>
        <w:rPr>
          <w:rFonts w:hint="eastAsia"/>
          <w:sz w:val="20"/>
          <w:szCs w:val="20"/>
          <w:lang w:val="en-GB"/>
        </w:rPr>
        <w:t xml:space="preserve"> perspective, test cases need to be introduced covering above </w:t>
      </w:r>
      <w:r>
        <w:rPr>
          <w:sz w:val="20"/>
          <w:szCs w:val="20"/>
          <w:lang w:val="en-GB"/>
        </w:rPr>
        <w:t>essential</w:t>
      </w:r>
      <w:r>
        <w:rPr>
          <w:rFonts w:hint="eastAsia"/>
          <w:sz w:val="20"/>
          <w:szCs w:val="20"/>
          <w:lang w:val="en-GB"/>
        </w:rPr>
        <w:t xml:space="preserve"> physical layer features.  </w:t>
      </w:r>
    </w:p>
    <w:p w:rsidR="00993F3C" w:rsidRDefault="00E81B4B" w:rsidP="00993F3C">
      <w:pPr>
        <w:rPr>
          <w:b/>
          <w:lang w:val="en-GB"/>
        </w:rPr>
      </w:pPr>
      <w:r>
        <w:rPr>
          <w:rFonts w:hint="eastAsia"/>
          <w:b/>
          <w:lang w:val="en-GB"/>
        </w:rPr>
        <w:t>Test Metric</w:t>
      </w:r>
    </w:p>
    <w:p w:rsidR="00E81B4B" w:rsidRDefault="00E81B4B" w:rsidP="00993F3C">
      <w:pPr>
        <w:rPr>
          <w:rFonts w:cs="v5.0.0"/>
        </w:rPr>
      </w:pPr>
      <w:r>
        <w:rPr>
          <w:rFonts w:hint="eastAsia"/>
          <w:sz w:val="20"/>
          <w:szCs w:val="20"/>
          <w:lang w:val="en-GB"/>
        </w:rPr>
        <w:t xml:space="preserve">Similar as LTE, the </w:t>
      </w:r>
      <w:r>
        <w:rPr>
          <w:sz w:val="20"/>
          <w:szCs w:val="20"/>
          <w:lang w:val="en-GB"/>
        </w:rPr>
        <w:t>probability</w:t>
      </w:r>
      <w:r>
        <w:rPr>
          <w:rFonts w:hint="eastAsia"/>
          <w:sz w:val="20"/>
          <w:szCs w:val="20"/>
          <w:lang w:val="en-GB"/>
        </w:rPr>
        <w:t xml:space="preserve"> of </w:t>
      </w:r>
      <w:r>
        <w:rPr>
          <w:sz w:val="20"/>
          <w:szCs w:val="20"/>
          <w:lang w:val="en-GB"/>
        </w:rPr>
        <w:t>success</w:t>
      </w:r>
      <w:r>
        <w:rPr>
          <w:rFonts w:hint="eastAsia"/>
          <w:sz w:val="20"/>
          <w:szCs w:val="20"/>
          <w:lang w:val="en-GB"/>
        </w:rPr>
        <w:t>ful decoding control channel is import.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</w:t>
      </w:r>
      <w:r>
        <w:rPr>
          <w:sz w:val="20"/>
          <w:szCs w:val="20"/>
          <w:lang w:val="en-GB"/>
        </w:rPr>
        <w:t>straightforward</w:t>
      </w:r>
      <w:r>
        <w:rPr>
          <w:rFonts w:hint="eastAsia"/>
          <w:sz w:val="20"/>
          <w:szCs w:val="20"/>
          <w:lang w:val="en-GB"/>
        </w:rPr>
        <w:t xml:space="preserve"> to reuse LTE test metric Pm-</w:t>
      </w:r>
      <w:proofErr w:type="spellStart"/>
      <w:r>
        <w:rPr>
          <w:rFonts w:hint="eastAsia"/>
          <w:sz w:val="20"/>
          <w:szCs w:val="20"/>
          <w:lang w:val="en-GB"/>
        </w:rPr>
        <w:t>dsg</w:t>
      </w:r>
      <w:proofErr w:type="spellEnd"/>
      <w:r>
        <w:rPr>
          <w:rFonts w:hint="eastAsia"/>
          <w:sz w:val="20"/>
          <w:szCs w:val="20"/>
          <w:lang w:val="en-GB"/>
        </w:rPr>
        <w:t xml:space="preserve"> (</w:t>
      </w:r>
      <w:r w:rsidRPr="00874F02">
        <w:rPr>
          <w:rFonts w:cs="v5.0.0"/>
        </w:rPr>
        <w:t>the average probability of a missed downlink scheduling grant</w:t>
      </w:r>
      <w:r>
        <w:rPr>
          <w:rFonts w:cs="v5.0.0" w:hint="eastAsia"/>
        </w:rPr>
        <w:t>) for control channel test.</w:t>
      </w:r>
    </w:p>
    <w:p w:rsidR="00E81B4B" w:rsidRPr="00E81B4B" w:rsidRDefault="00E81B4B" w:rsidP="00993F3C">
      <w:pPr>
        <w:rPr>
          <w:rFonts w:cs="v5.0.0"/>
          <w:b/>
          <w:sz w:val="20"/>
          <w:szCs w:val="20"/>
        </w:rPr>
      </w:pPr>
      <w:r w:rsidRPr="00E81B4B">
        <w:rPr>
          <w:rFonts w:cs="v5.0.0" w:hint="eastAsia"/>
          <w:b/>
          <w:sz w:val="20"/>
          <w:szCs w:val="20"/>
        </w:rPr>
        <w:t xml:space="preserve">Proposal1: </w:t>
      </w:r>
      <w:r w:rsidRPr="00E81B4B">
        <w:rPr>
          <w:rFonts w:cs="v5.0.0"/>
          <w:b/>
          <w:sz w:val="20"/>
          <w:szCs w:val="20"/>
        </w:rPr>
        <w:t>reusing</w:t>
      </w:r>
      <w:r w:rsidRPr="00E81B4B">
        <w:rPr>
          <w:rFonts w:cs="v5.0.0" w:hint="eastAsia"/>
          <w:b/>
          <w:sz w:val="20"/>
          <w:szCs w:val="20"/>
        </w:rPr>
        <w:t xml:space="preserve"> LTE test metric Pm-</w:t>
      </w:r>
      <w:proofErr w:type="spellStart"/>
      <w:r w:rsidRPr="00E81B4B">
        <w:rPr>
          <w:rFonts w:cs="v5.0.0" w:hint="eastAsia"/>
          <w:b/>
          <w:sz w:val="20"/>
          <w:szCs w:val="20"/>
        </w:rPr>
        <w:t>dsg</w:t>
      </w:r>
      <w:proofErr w:type="spellEnd"/>
      <w:r w:rsidRPr="00E81B4B">
        <w:rPr>
          <w:rFonts w:cs="v5.0.0" w:hint="eastAsia"/>
          <w:b/>
          <w:sz w:val="20"/>
          <w:szCs w:val="20"/>
        </w:rPr>
        <w:t xml:space="preserve"> for NR PDCCH test cases, test point [1%].</w:t>
      </w:r>
    </w:p>
    <w:p w:rsidR="0026459B" w:rsidRDefault="0026459B" w:rsidP="00993F3C">
      <w:pPr>
        <w:rPr>
          <w:b/>
          <w:lang w:val="en-GB"/>
        </w:rPr>
      </w:pPr>
    </w:p>
    <w:p w:rsidR="0008581C" w:rsidRDefault="0026459B" w:rsidP="00993F3C">
      <w:pPr>
        <w:rPr>
          <w:b/>
          <w:lang w:val="en-GB"/>
        </w:rPr>
      </w:pPr>
      <w:r>
        <w:rPr>
          <w:rFonts w:hint="eastAsia"/>
          <w:b/>
          <w:lang w:val="en-GB"/>
        </w:rPr>
        <w:t>General configuration</w:t>
      </w:r>
    </w:p>
    <w:p w:rsidR="0026459B" w:rsidRDefault="0026459B" w:rsidP="00993F3C">
      <w:pPr>
        <w:rPr>
          <w:sz w:val="20"/>
          <w:szCs w:val="20"/>
          <w:lang w:val="en-GB"/>
        </w:rPr>
      </w:pPr>
      <w:r w:rsidRPr="0026459B">
        <w:rPr>
          <w:rFonts w:hint="eastAsia"/>
          <w:sz w:val="20"/>
          <w:szCs w:val="20"/>
          <w:lang w:val="en-GB"/>
        </w:rPr>
        <w:t>CHBW &amp;SCS</w:t>
      </w:r>
      <w:r>
        <w:rPr>
          <w:rFonts w:hint="eastAsia"/>
          <w:sz w:val="20"/>
          <w:szCs w:val="20"/>
          <w:lang w:val="en-GB"/>
        </w:rPr>
        <w:t xml:space="preserve">, for control channel similar as data transmission, </w:t>
      </w:r>
      <w:r w:rsidR="00053888">
        <w:rPr>
          <w:rFonts w:hint="eastAsia"/>
          <w:sz w:val="20"/>
          <w:szCs w:val="20"/>
          <w:lang w:val="en-GB"/>
        </w:rPr>
        <w:t xml:space="preserve">15 kHz and </w:t>
      </w:r>
      <w:r w:rsidR="00053888">
        <w:rPr>
          <w:sz w:val="20"/>
          <w:szCs w:val="20"/>
          <w:lang w:val="en-GB"/>
        </w:rPr>
        <w:t>30 kHz</w:t>
      </w:r>
      <w:r w:rsidR="00053888">
        <w:rPr>
          <w:rFonts w:hint="eastAsia"/>
          <w:sz w:val="20"/>
          <w:szCs w:val="20"/>
          <w:lang w:val="en-GB"/>
        </w:rPr>
        <w:t xml:space="preserve"> supported for FR1, </w:t>
      </w:r>
      <w:r w:rsidR="00053888">
        <w:rPr>
          <w:sz w:val="20"/>
          <w:szCs w:val="20"/>
          <w:lang w:val="en-GB"/>
        </w:rPr>
        <w:t>60 kHz</w:t>
      </w:r>
      <w:r w:rsidR="00053888">
        <w:rPr>
          <w:rFonts w:hint="eastAsia"/>
          <w:sz w:val="20"/>
          <w:szCs w:val="20"/>
          <w:lang w:val="en-GB"/>
        </w:rPr>
        <w:t xml:space="preserve"> and 120 kHz </w:t>
      </w:r>
      <w:r w:rsidR="00053888">
        <w:rPr>
          <w:sz w:val="20"/>
          <w:szCs w:val="20"/>
          <w:lang w:val="en-GB"/>
        </w:rPr>
        <w:t>supported</w:t>
      </w:r>
      <w:r w:rsidR="00053888">
        <w:rPr>
          <w:rFonts w:hint="eastAsia"/>
          <w:sz w:val="20"/>
          <w:szCs w:val="20"/>
          <w:lang w:val="en-GB"/>
        </w:rPr>
        <w:t xml:space="preserve"> for FR2. In order to ensure test coverage, below combination proposed:</w:t>
      </w:r>
    </w:p>
    <w:p w:rsidR="00053888" w:rsidRPr="00053888" w:rsidRDefault="00053888" w:rsidP="00053888">
      <w:pPr>
        <w:pStyle w:val="a5"/>
        <w:numPr>
          <w:ilvl w:val="0"/>
          <w:numId w:val="21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053888">
        <w:rPr>
          <w:rFonts w:ascii="Calibri" w:hAnsi="Calibri"/>
          <w:sz w:val="20"/>
          <w:szCs w:val="20"/>
          <w:lang w:val="en-GB"/>
        </w:rPr>
        <w:t xml:space="preserve">FR1 FDD: </w:t>
      </w:r>
      <w:r>
        <w:rPr>
          <w:rFonts w:ascii="Calibri" w:hAnsi="Calibri" w:hint="eastAsia"/>
          <w:sz w:val="20"/>
          <w:szCs w:val="20"/>
          <w:lang w:val="en-GB"/>
        </w:rPr>
        <w:t>{10MHz,15kHz}</w:t>
      </w:r>
      <w:r w:rsidR="00D71D4B">
        <w:rPr>
          <w:rFonts w:ascii="Calibri" w:hAnsi="Calibri" w:hint="eastAsia"/>
          <w:sz w:val="20"/>
          <w:szCs w:val="20"/>
          <w:lang w:val="en-GB"/>
        </w:rPr>
        <w:t>, {5MHz, 15kHz}</w:t>
      </w:r>
    </w:p>
    <w:p w:rsidR="00053888" w:rsidRPr="00053888" w:rsidRDefault="00053888" w:rsidP="00053888">
      <w:pPr>
        <w:pStyle w:val="a5"/>
        <w:numPr>
          <w:ilvl w:val="0"/>
          <w:numId w:val="21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053888">
        <w:rPr>
          <w:rFonts w:ascii="Calibri" w:hAnsi="Calibri"/>
          <w:sz w:val="20"/>
          <w:szCs w:val="20"/>
          <w:lang w:val="en-GB"/>
        </w:rPr>
        <w:t xml:space="preserve">FR1 TDD: </w:t>
      </w:r>
      <w:r w:rsidR="001E4A6B">
        <w:rPr>
          <w:rFonts w:ascii="Calibri" w:hAnsi="Calibri" w:hint="eastAsia"/>
          <w:sz w:val="20"/>
          <w:szCs w:val="20"/>
          <w:lang w:val="en-GB"/>
        </w:rPr>
        <w:t>{40MHz, 30kHz}</w:t>
      </w:r>
      <w:r w:rsidR="00D71D4B">
        <w:rPr>
          <w:rFonts w:ascii="Calibri" w:hAnsi="Calibri" w:hint="eastAsia"/>
          <w:sz w:val="20"/>
          <w:szCs w:val="20"/>
          <w:lang w:val="en-GB"/>
        </w:rPr>
        <w:t>, {20MHz, 30kHz}</w:t>
      </w:r>
    </w:p>
    <w:p w:rsidR="00053888" w:rsidRDefault="00053888" w:rsidP="00053888">
      <w:pPr>
        <w:pStyle w:val="a5"/>
        <w:numPr>
          <w:ilvl w:val="0"/>
          <w:numId w:val="21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053888">
        <w:rPr>
          <w:rFonts w:ascii="Calibri" w:hAnsi="Calibri"/>
          <w:sz w:val="20"/>
          <w:szCs w:val="20"/>
          <w:lang w:val="en-GB"/>
        </w:rPr>
        <w:t xml:space="preserve">FR2 TDD: </w:t>
      </w:r>
      <w:r>
        <w:rPr>
          <w:rFonts w:ascii="Calibri" w:hAnsi="Calibri" w:hint="eastAsia"/>
          <w:sz w:val="20"/>
          <w:szCs w:val="20"/>
          <w:lang w:val="en-GB"/>
        </w:rPr>
        <w:t>{100MHz, 120kHz},{100MHz,60kHz}</w:t>
      </w:r>
      <w:r w:rsidRPr="00053888">
        <w:rPr>
          <w:rFonts w:ascii="Calibri" w:hAnsi="Calibri"/>
          <w:sz w:val="20"/>
          <w:szCs w:val="20"/>
          <w:lang w:val="en-GB"/>
        </w:rPr>
        <w:t xml:space="preserve"> </w:t>
      </w:r>
    </w:p>
    <w:p w:rsidR="00053888" w:rsidRDefault="00053888" w:rsidP="00053888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MIMO configuration, we </w:t>
      </w:r>
      <w:r>
        <w:rPr>
          <w:rFonts w:ascii="Calibri" w:hAnsi="Calibri"/>
          <w:sz w:val="20"/>
          <w:szCs w:val="20"/>
          <w:lang w:val="en-GB"/>
        </w:rPr>
        <w:t>preferred</w:t>
      </w:r>
      <w:r>
        <w:rPr>
          <w:rFonts w:ascii="Calibri" w:hAnsi="Calibri" w:hint="eastAsia"/>
          <w:sz w:val="20"/>
          <w:szCs w:val="20"/>
          <w:lang w:val="en-GB"/>
        </w:rPr>
        <w:t xml:space="preserve"> focused on </w:t>
      </w:r>
      <w:r w:rsidR="005E332B">
        <w:rPr>
          <w:rFonts w:ascii="Calibri" w:hAnsi="Calibri" w:hint="eastAsia"/>
          <w:sz w:val="20"/>
          <w:szCs w:val="20"/>
          <w:lang w:val="en-GB"/>
        </w:rPr>
        <w:t>2Tx in Rel-15.</w:t>
      </w:r>
    </w:p>
    <w:p w:rsidR="00053888" w:rsidRDefault="00053888" w:rsidP="00053888">
      <w:pPr>
        <w:rPr>
          <w:rFonts w:cs="Arial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For TDD </w:t>
      </w:r>
      <w:r w:rsidR="005E332B">
        <w:rPr>
          <w:rFonts w:ascii="Calibri" w:hAnsi="Calibri" w:hint="eastAsia"/>
          <w:sz w:val="20"/>
          <w:szCs w:val="20"/>
          <w:lang w:val="en-GB"/>
        </w:rPr>
        <w:t xml:space="preserve">DL-UL </w:t>
      </w:r>
      <w:r>
        <w:rPr>
          <w:rFonts w:ascii="Calibri" w:hAnsi="Calibri" w:hint="eastAsia"/>
          <w:sz w:val="20"/>
          <w:szCs w:val="20"/>
          <w:lang w:val="en-GB"/>
        </w:rPr>
        <w:t xml:space="preserve">configuration, </w:t>
      </w:r>
      <w:r w:rsidR="005E332B">
        <w:rPr>
          <w:rFonts w:ascii="Calibri" w:hAnsi="Calibri" w:hint="eastAsia"/>
          <w:sz w:val="20"/>
          <w:szCs w:val="20"/>
          <w:lang w:val="en-GB"/>
        </w:rPr>
        <w:t xml:space="preserve">in LTE phase </w:t>
      </w:r>
      <w:r w:rsidR="005E332B" w:rsidRPr="00874F02">
        <w:rPr>
          <w:rFonts w:cs="Arial"/>
          <w:lang w:eastAsia="en-US"/>
        </w:rPr>
        <w:t>Uplink downlink configuration</w:t>
      </w:r>
      <w:r w:rsidR="005E332B">
        <w:rPr>
          <w:rFonts w:cs="Arial" w:hint="eastAsia"/>
        </w:rPr>
        <w:t xml:space="preserve"> 0 (DSUUU) was used to ensure enough uplink sub-frames for ACK, NACK feedback.</w:t>
      </w:r>
    </w:p>
    <w:p w:rsidR="0026459B" w:rsidRDefault="0026459B" w:rsidP="00993F3C">
      <w:pPr>
        <w:rPr>
          <w:b/>
          <w:lang w:val="en-GB"/>
        </w:rPr>
      </w:pPr>
    </w:p>
    <w:p w:rsidR="00E81B4B" w:rsidRDefault="00E81B4B" w:rsidP="00993F3C">
      <w:pPr>
        <w:rPr>
          <w:b/>
          <w:lang w:val="en-GB"/>
        </w:rPr>
      </w:pPr>
      <w:r w:rsidRPr="00E81B4B">
        <w:rPr>
          <w:rFonts w:hint="eastAsia"/>
          <w:b/>
          <w:lang w:val="en-GB"/>
        </w:rPr>
        <w:t>CCE size</w:t>
      </w:r>
    </w:p>
    <w:p w:rsidR="00D05ED3" w:rsidRDefault="00E81B4B" w:rsidP="00993F3C">
      <w:pPr>
        <w:rPr>
          <w:sz w:val="20"/>
          <w:szCs w:val="20"/>
          <w:lang w:val="en-GB"/>
        </w:rPr>
      </w:pPr>
      <w:r w:rsidRPr="00E81B4B">
        <w:rPr>
          <w:rFonts w:hint="eastAsia"/>
          <w:sz w:val="20"/>
          <w:szCs w:val="20"/>
          <w:lang w:val="en-GB"/>
        </w:rPr>
        <w:t xml:space="preserve">For NR, </w:t>
      </w:r>
      <w:r>
        <w:rPr>
          <w:rFonts w:hint="eastAsia"/>
          <w:sz w:val="20"/>
          <w:szCs w:val="20"/>
          <w:lang w:val="en-GB"/>
        </w:rPr>
        <w:t xml:space="preserve">1, 2, 4, 8, 16 CCE size supported with corresponding aggregation levels. </w:t>
      </w:r>
      <w:r>
        <w:rPr>
          <w:sz w:val="20"/>
          <w:szCs w:val="20"/>
          <w:lang w:val="en-GB"/>
        </w:rPr>
        <w:t>Different</w:t>
      </w:r>
      <w:r>
        <w:rPr>
          <w:rFonts w:hint="eastAsia"/>
          <w:sz w:val="20"/>
          <w:szCs w:val="20"/>
          <w:lang w:val="en-GB"/>
        </w:rPr>
        <w:t xml:space="preserve"> test cases</w:t>
      </w:r>
      <w:r w:rsidRPr="00E81B4B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are required to cover above CCE sizes, this p</w:t>
      </w:r>
      <w:r w:rsidR="009E72E4">
        <w:rPr>
          <w:rFonts w:hint="eastAsia"/>
          <w:sz w:val="20"/>
          <w:szCs w:val="20"/>
          <w:lang w:val="en-GB"/>
        </w:rPr>
        <w:t xml:space="preserve">arameter can be considered </w:t>
      </w:r>
      <w:r w:rsidR="009E72E4">
        <w:rPr>
          <w:sz w:val="20"/>
          <w:szCs w:val="20"/>
          <w:lang w:val="en-GB"/>
        </w:rPr>
        <w:t>together</w:t>
      </w:r>
      <w:r w:rsidR="009E72E4">
        <w:rPr>
          <w:rFonts w:hint="eastAsia"/>
          <w:sz w:val="20"/>
          <w:szCs w:val="20"/>
          <w:lang w:val="en-GB"/>
        </w:rPr>
        <w:t xml:space="preserve"> with </w:t>
      </w:r>
      <w:r w:rsidR="00D05ED3">
        <w:rPr>
          <w:rFonts w:hint="eastAsia"/>
          <w:sz w:val="20"/>
          <w:szCs w:val="20"/>
          <w:lang w:val="en-GB"/>
        </w:rPr>
        <w:t>payload size. Large CCE size can be considered with larger BWP BW which has more DIC bits.</w:t>
      </w:r>
    </w:p>
    <w:p w:rsidR="009E72E4" w:rsidRPr="005F7985" w:rsidRDefault="005F7985" w:rsidP="00993F3C">
      <w:pPr>
        <w:rPr>
          <w:rFonts w:cs="v5.0.0"/>
          <w:b/>
          <w:sz w:val="20"/>
          <w:szCs w:val="20"/>
        </w:rPr>
      </w:pPr>
      <w:r>
        <w:rPr>
          <w:rFonts w:cs="v5.0.0" w:hint="eastAsia"/>
          <w:b/>
          <w:sz w:val="20"/>
          <w:szCs w:val="20"/>
        </w:rPr>
        <w:t>Proposal 2</w:t>
      </w:r>
      <w:r w:rsidR="0013279E">
        <w:rPr>
          <w:rFonts w:cs="v5.0.0" w:hint="eastAsia"/>
          <w:b/>
          <w:sz w:val="20"/>
          <w:szCs w:val="20"/>
        </w:rPr>
        <w:t>:</w:t>
      </w:r>
      <w:r>
        <w:rPr>
          <w:rFonts w:cs="v5.0.0" w:hint="eastAsia"/>
          <w:b/>
          <w:sz w:val="20"/>
          <w:szCs w:val="20"/>
        </w:rPr>
        <w:t xml:space="preserve"> </w:t>
      </w:r>
      <w:r w:rsidRPr="005F7985">
        <w:rPr>
          <w:rFonts w:cs="v5.0.0" w:hint="eastAsia"/>
          <w:b/>
          <w:sz w:val="20"/>
          <w:szCs w:val="20"/>
        </w:rPr>
        <w:t xml:space="preserve">Different CCE size </w:t>
      </w:r>
      <w:r>
        <w:rPr>
          <w:rFonts w:cs="v5.0.0" w:hint="eastAsia"/>
          <w:b/>
          <w:sz w:val="20"/>
          <w:szCs w:val="20"/>
        </w:rPr>
        <w:t xml:space="preserve">can be used for </w:t>
      </w:r>
      <w:r>
        <w:rPr>
          <w:rFonts w:cs="v5.0.0"/>
          <w:b/>
          <w:sz w:val="20"/>
          <w:szCs w:val="20"/>
        </w:rPr>
        <w:t>different</w:t>
      </w:r>
      <w:r>
        <w:rPr>
          <w:rFonts w:cs="v5.0.0" w:hint="eastAsia"/>
          <w:b/>
          <w:sz w:val="20"/>
          <w:szCs w:val="20"/>
        </w:rPr>
        <w:t xml:space="preserve"> BWP BW, CCE size {2,</w:t>
      </w:r>
      <w:r w:rsidR="00730CEC">
        <w:rPr>
          <w:rFonts w:cs="v5.0.0" w:hint="eastAsia"/>
          <w:b/>
          <w:sz w:val="20"/>
          <w:szCs w:val="20"/>
        </w:rPr>
        <w:t xml:space="preserve"> </w:t>
      </w:r>
      <w:r>
        <w:rPr>
          <w:rFonts w:cs="v5.0.0" w:hint="eastAsia"/>
          <w:b/>
          <w:sz w:val="20"/>
          <w:szCs w:val="20"/>
        </w:rPr>
        <w:t>4,</w:t>
      </w:r>
      <w:r w:rsidR="00053888">
        <w:rPr>
          <w:rFonts w:cs="v5.0.0" w:hint="eastAsia"/>
          <w:b/>
          <w:sz w:val="20"/>
          <w:szCs w:val="20"/>
        </w:rPr>
        <w:t xml:space="preserve"> </w:t>
      </w:r>
      <w:proofErr w:type="gramStart"/>
      <w:r w:rsidR="00EB19DC">
        <w:rPr>
          <w:rFonts w:cs="v5.0.0" w:hint="eastAsia"/>
          <w:b/>
          <w:sz w:val="20"/>
          <w:szCs w:val="20"/>
        </w:rPr>
        <w:t>8</w:t>
      </w:r>
      <w:proofErr w:type="gramEnd"/>
      <w:r>
        <w:rPr>
          <w:rFonts w:cs="v5.0.0"/>
          <w:b/>
          <w:sz w:val="20"/>
          <w:szCs w:val="20"/>
        </w:rPr>
        <w:t>}</w:t>
      </w:r>
      <w:r>
        <w:rPr>
          <w:rFonts w:cs="v5.0.0" w:hint="eastAsia"/>
          <w:b/>
          <w:sz w:val="20"/>
          <w:szCs w:val="20"/>
        </w:rPr>
        <w:t xml:space="preserve"> can be prioritized for initial simulation.</w:t>
      </w:r>
    </w:p>
    <w:p w:rsidR="005F7985" w:rsidRDefault="005F7985" w:rsidP="00993F3C">
      <w:pPr>
        <w:rPr>
          <w:b/>
          <w:sz w:val="20"/>
          <w:szCs w:val="20"/>
          <w:lang w:val="en-GB"/>
        </w:rPr>
      </w:pPr>
    </w:p>
    <w:p w:rsidR="00EB19DC" w:rsidRDefault="00EB19DC" w:rsidP="00993F3C">
      <w:pPr>
        <w:rPr>
          <w:b/>
          <w:lang w:val="en-GB"/>
        </w:rPr>
      </w:pPr>
      <w:r w:rsidRPr="00EB19DC">
        <w:rPr>
          <w:rFonts w:hint="eastAsia"/>
          <w:b/>
          <w:lang w:val="en-GB"/>
        </w:rPr>
        <w:t>CORESET configurations</w:t>
      </w:r>
    </w:p>
    <w:p w:rsidR="00EB19DC" w:rsidRDefault="00EB19DC" w:rsidP="00993F3C">
      <w:pPr>
        <w:rPr>
          <w:sz w:val="20"/>
          <w:szCs w:val="20"/>
          <w:lang w:val="en-GB"/>
        </w:rPr>
      </w:pPr>
      <w:r w:rsidRPr="00E81B4B">
        <w:rPr>
          <w:rFonts w:hint="eastAsia"/>
          <w:sz w:val="20"/>
          <w:szCs w:val="20"/>
          <w:lang w:val="en-GB"/>
        </w:rPr>
        <w:t xml:space="preserve">For </w:t>
      </w:r>
      <w:r>
        <w:rPr>
          <w:rFonts w:hint="eastAsia"/>
          <w:sz w:val="20"/>
          <w:szCs w:val="20"/>
          <w:lang w:val="en-GB"/>
        </w:rPr>
        <w:t>CORE set configurations, several parameters need to be decided as below:</w:t>
      </w:r>
    </w:p>
    <w:p w:rsidR="00EC3F32" w:rsidRDefault="00EC3F32" w:rsidP="00EC3F32">
      <w:pPr>
        <w:jc w:val="center"/>
        <w:rPr>
          <w:sz w:val="20"/>
          <w:szCs w:val="20"/>
          <w:lang w:val="en-GB"/>
        </w:rPr>
      </w:pPr>
      <w:r w:rsidRPr="00EC3F32">
        <w:rPr>
          <w:rFonts w:hint="eastAsia"/>
          <w:noProof/>
          <w:sz w:val="20"/>
          <w:szCs w:val="20"/>
        </w:rPr>
        <w:drawing>
          <wp:inline distT="0" distB="0" distL="0" distR="0" wp14:anchorId="3C94BC7A" wp14:editId="310F7128">
            <wp:extent cx="4508482" cy="1782871"/>
            <wp:effectExtent l="0" t="0" r="698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226" cy="178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451" w:rsidRDefault="0008581C" w:rsidP="002C141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CORESET BW need to follow the granularity of 6RBs, also pending on channel BW. In general, CORESET BW </w:t>
      </w:r>
      <w:r>
        <w:rPr>
          <w:sz w:val="20"/>
          <w:szCs w:val="20"/>
          <w:lang w:val="en-GB"/>
        </w:rPr>
        <w:t>should</w:t>
      </w:r>
      <w:r>
        <w:rPr>
          <w:rFonts w:hint="eastAsia"/>
          <w:sz w:val="20"/>
          <w:szCs w:val="20"/>
          <w:lang w:val="en-GB"/>
        </w:rPr>
        <w:t xml:space="preserve"> close to full allocation of BWP BW as much as </w:t>
      </w:r>
      <w:r>
        <w:rPr>
          <w:sz w:val="20"/>
          <w:szCs w:val="20"/>
          <w:lang w:val="en-GB"/>
        </w:rPr>
        <w:t>possible,</w:t>
      </w:r>
      <w:r>
        <w:rPr>
          <w:rFonts w:hint="eastAsia"/>
          <w:sz w:val="20"/>
          <w:szCs w:val="20"/>
          <w:lang w:val="en-GB"/>
        </w:rPr>
        <w:t xml:space="preserve"> meanwhile as </w:t>
      </w:r>
      <w:r>
        <w:rPr>
          <w:sz w:val="20"/>
          <w:szCs w:val="20"/>
          <w:lang w:val="en-GB"/>
        </w:rPr>
        <w:t>integer</w:t>
      </w:r>
      <w:r>
        <w:rPr>
          <w:rFonts w:hint="eastAsia"/>
          <w:sz w:val="20"/>
          <w:szCs w:val="20"/>
          <w:lang w:val="en-GB"/>
        </w:rPr>
        <w:t xml:space="preserve"> number of 6.</w:t>
      </w:r>
    </w:p>
    <w:p w:rsidR="000A4C0D" w:rsidRDefault="00395451" w:rsidP="002C141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Time duration of CORESET can be {1, 2,</w:t>
      </w:r>
      <w:r w:rsidR="0026459B">
        <w:rPr>
          <w:rFonts w:hint="eastAsia"/>
          <w:sz w:val="20"/>
          <w:szCs w:val="20"/>
          <w:lang w:val="en-GB"/>
        </w:rPr>
        <w:t xml:space="preserve"> </w:t>
      </w:r>
      <w:proofErr w:type="gramStart"/>
      <w:r>
        <w:rPr>
          <w:rFonts w:hint="eastAsia"/>
          <w:sz w:val="20"/>
          <w:szCs w:val="20"/>
          <w:lang w:val="en-GB"/>
        </w:rPr>
        <w:t>3</w:t>
      </w:r>
      <w:proofErr w:type="gramEnd"/>
      <w:r>
        <w:rPr>
          <w:rFonts w:hint="eastAsia"/>
          <w:sz w:val="20"/>
          <w:szCs w:val="20"/>
          <w:lang w:val="en-GB"/>
        </w:rPr>
        <w:t>}</w:t>
      </w:r>
      <w:r w:rsidR="0008581C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 xml:space="preserve">symbols, </w:t>
      </w:r>
      <w:r w:rsidR="0091247C">
        <w:rPr>
          <w:rFonts w:hint="eastAsia"/>
          <w:sz w:val="20"/>
          <w:szCs w:val="20"/>
          <w:lang w:val="en-GB"/>
        </w:rPr>
        <w:t>different time duration can be covered with different channel BW.</w:t>
      </w:r>
    </w:p>
    <w:p w:rsidR="00730CEC" w:rsidRPr="0091247C" w:rsidRDefault="00730CEC" w:rsidP="00730CEC">
      <w:pPr>
        <w:rPr>
          <w:sz w:val="20"/>
          <w:szCs w:val="20"/>
          <w:lang w:val="en-GB"/>
        </w:rPr>
      </w:pPr>
      <w:r w:rsidRPr="0091247C">
        <w:rPr>
          <w:sz w:val="20"/>
          <w:szCs w:val="20"/>
          <w:lang w:val="en-GB"/>
        </w:rPr>
        <w:t>CCE-to-REG mappin</w:t>
      </w:r>
      <w:r w:rsidRPr="0091247C">
        <w:rPr>
          <w:rFonts w:hint="eastAsia"/>
          <w:sz w:val="20"/>
          <w:szCs w:val="20"/>
          <w:lang w:val="en-GB"/>
        </w:rPr>
        <w:t xml:space="preserve">g, both interleaved and </w:t>
      </w:r>
      <w:r w:rsidRPr="0091247C">
        <w:rPr>
          <w:sz w:val="20"/>
          <w:szCs w:val="20"/>
          <w:lang w:val="en-GB"/>
        </w:rPr>
        <w:t>non-interleaved</w:t>
      </w:r>
      <w:r w:rsidRPr="0091247C">
        <w:rPr>
          <w:rFonts w:hint="eastAsia"/>
          <w:sz w:val="20"/>
          <w:szCs w:val="20"/>
          <w:lang w:val="en-GB"/>
        </w:rPr>
        <w:t xml:space="preserve"> </w:t>
      </w:r>
      <w:r w:rsidR="00395451" w:rsidRPr="0091247C">
        <w:rPr>
          <w:rFonts w:hint="eastAsia"/>
          <w:sz w:val="20"/>
          <w:szCs w:val="20"/>
          <w:lang w:val="en-GB"/>
        </w:rPr>
        <w:t xml:space="preserve">supported. For non-interleaved type, REG </w:t>
      </w:r>
      <w:r w:rsidR="0091247C" w:rsidRPr="0091247C">
        <w:rPr>
          <w:sz w:val="20"/>
          <w:szCs w:val="20"/>
          <w:lang w:val="en-GB"/>
        </w:rPr>
        <w:t>bundle Size</w:t>
      </w:r>
      <w:r w:rsidR="00395451" w:rsidRPr="0091247C">
        <w:rPr>
          <w:rFonts w:hint="eastAsia"/>
          <w:sz w:val="20"/>
          <w:szCs w:val="20"/>
          <w:lang w:val="en-GB"/>
        </w:rPr>
        <w:t xml:space="preserve"> (L) equals to 6. For </w:t>
      </w:r>
      <w:r w:rsidR="0091247C" w:rsidRPr="0091247C">
        <w:rPr>
          <w:rFonts w:hint="eastAsia"/>
          <w:sz w:val="20"/>
          <w:szCs w:val="20"/>
          <w:lang w:val="en-GB"/>
        </w:rPr>
        <w:t xml:space="preserve">interleaved, </w:t>
      </w:r>
      <w:r w:rsidR="0026459B">
        <w:rPr>
          <w:rFonts w:hint="eastAsia"/>
          <w:sz w:val="20"/>
          <w:szCs w:val="20"/>
          <w:lang w:val="en-GB"/>
        </w:rPr>
        <w:t xml:space="preserve">L can be {2, 3, 6} pending on time </w:t>
      </w:r>
      <w:r w:rsidR="0026459B">
        <w:rPr>
          <w:sz w:val="20"/>
          <w:szCs w:val="20"/>
          <w:lang w:val="en-GB"/>
        </w:rPr>
        <w:t>duration</w:t>
      </w:r>
      <w:r w:rsidR="0026459B">
        <w:rPr>
          <w:rFonts w:hint="eastAsia"/>
          <w:sz w:val="20"/>
          <w:szCs w:val="20"/>
          <w:lang w:val="en-GB"/>
        </w:rPr>
        <w:t xml:space="preserve"> length.</w:t>
      </w:r>
      <w:r w:rsidR="00850716">
        <w:rPr>
          <w:rFonts w:hint="eastAsia"/>
          <w:sz w:val="20"/>
          <w:szCs w:val="20"/>
          <w:lang w:val="en-GB"/>
        </w:rPr>
        <w:t xml:space="preserve"> </w:t>
      </w:r>
      <w:r w:rsidR="0091247C" w:rsidRPr="0091247C">
        <w:rPr>
          <w:rFonts w:hint="eastAsia"/>
          <w:sz w:val="20"/>
          <w:szCs w:val="20"/>
          <w:lang w:val="en-GB"/>
        </w:rPr>
        <w:t xml:space="preserve">For interleave </w:t>
      </w:r>
      <w:r w:rsidR="0091247C" w:rsidRPr="0091247C">
        <w:rPr>
          <w:sz w:val="20"/>
          <w:szCs w:val="20"/>
          <w:lang w:val="en-GB"/>
        </w:rPr>
        <w:t>size</w:t>
      </w:r>
      <w:r w:rsidR="0026459B">
        <w:rPr>
          <w:rFonts w:hint="eastAsia"/>
          <w:sz w:val="20"/>
          <w:szCs w:val="20"/>
          <w:lang w:val="en-GB"/>
        </w:rPr>
        <w:t xml:space="preserve"> R can be {2</w:t>
      </w:r>
      <w:proofErr w:type="gramStart"/>
      <w:r w:rsidR="0026459B">
        <w:rPr>
          <w:rFonts w:hint="eastAsia"/>
          <w:sz w:val="20"/>
          <w:szCs w:val="20"/>
          <w:lang w:val="en-GB"/>
        </w:rPr>
        <w:t>,3,6</w:t>
      </w:r>
      <w:proofErr w:type="gramEnd"/>
      <w:r w:rsidR="0026459B">
        <w:rPr>
          <w:rFonts w:hint="eastAsia"/>
          <w:sz w:val="20"/>
          <w:szCs w:val="20"/>
          <w:lang w:val="en-GB"/>
        </w:rPr>
        <w:t>}</w:t>
      </w:r>
    </w:p>
    <w:p w:rsidR="0091247C" w:rsidRDefault="0091247C" w:rsidP="00730CEC">
      <w:pPr>
        <w:rPr>
          <w:sz w:val="20"/>
          <w:szCs w:val="20"/>
          <w:lang w:val="en-GB"/>
        </w:rPr>
      </w:pPr>
      <w:r w:rsidRPr="0091247C">
        <w:rPr>
          <w:sz w:val="20"/>
          <w:szCs w:val="20"/>
          <w:lang w:val="en-GB"/>
        </w:rPr>
        <w:t>CORESET-shift-index (shift</w:t>
      </w:r>
      <w:r w:rsidRPr="0091247C">
        <w:rPr>
          <w:rFonts w:hint="eastAsia"/>
          <w:sz w:val="20"/>
          <w:szCs w:val="20"/>
          <w:lang w:val="en-GB"/>
        </w:rPr>
        <w:t>) and</w:t>
      </w:r>
      <w:r w:rsidRPr="0091247C">
        <w:rPr>
          <w:sz w:val="20"/>
          <w:szCs w:val="20"/>
          <w:lang w:val="en-GB"/>
        </w:rPr>
        <w:t xml:space="preserve"> PDCCH-DMRS-Scrambling-ID</w:t>
      </w:r>
      <w:r w:rsidRPr="0091247C">
        <w:rPr>
          <w:rFonts w:hint="eastAsia"/>
          <w:sz w:val="20"/>
          <w:szCs w:val="20"/>
          <w:lang w:val="en-GB"/>
        </w:rPr>
        <w:t xml:space="preserve"> can be </w:t>
      </w:r>
      <w:r w:rsidRPr="0091247C">
        <w:rPr>
          <w:sz w:val="20"/>
          <w:szCs w:val="20"/>
          <w:lang w:val="en-GB"/>
        </w:rPr>
        <w:t>configured</w:t>
      </w:r>
      <w:r w:rsidRPr="0091247C">
        <w:rPr>
          <w:rFonts w:hint="eastAsia"/>
          <w:sz w:val="20"/>
          <w:szCs w:val="20"/>
          <w:lang w:val="en-GB"/>
        </w:rPr>
        <w:t xml:space="preserve"> as 0.</w:t>
      </w:r>
    </w:p>
    <w:p w:rsidR="0091247C" w:rsidRDefault="0091247C" w:rsidP="00730CEC">
      <w:pPr>
        <w:rPr>
          <w:sz w:val="20"/>
          <w:szCs w:val="20"/>
          <w:lang w:val="en-GB"/>
        </w:rPr>
      </w:pPr>
      <w:r w:rsidRPr="0091247C">
        <w:rPr>
          <w:sz w:val="20"/>
          <w:szCs w:val="20"/>
          <w:lang w:val="en-GB"/>
        </w:rPr>
        <w:t>CORESET-</w:t>
      </w:r>
      <w:proofErr w:type="spellStart"/>
      <w:r w:rsidRPr="0091247C">
        <w:rPr>
          <w:sz w:val="20"/>
          <w:szCs w:val="20"/>
          <w:lang w:val="en-GB"/>
        </w:rPr>
        <w:t>precoder</w:t>
      </w:r>
      <w:proofErr w:type="spellEnd"/>
      <w:r w:rsidRPr="0091247C">
        <w:rPr>
          <w:sz w:val="20"/>
          <w:szCs w:val="20"/>
          <w:lang w:val="en-GB"/>
        </w:rPr>
        <w:t>-granularity</w:t>
      </w:r>
      <w:r w:rsidRPr="0091247C">
        <w:rPr>
          <w:rFonts w:hint="eastAsia"/>
          <w:sz w:val="20"/>
          <w:szCs w:val="20"/>
          <w:lang w:val="en-GB"/>
        </w:rPr>
        <w:t xml:space="preserve"> can be equals to bundle size L.</w:t>
      </w:r>
    </w:p>
    <w:p w:rsidR="0091247C" w:rsidRPr="0026459B" w:rsidRDefault="00850716" w:rsidP="00730CEC">
      <w:pPr>
        <w:rPr>
          <w:rFonts w:cs="v5.0.0"/>
          <w:b/>
          <w:sz w:val="20"/>
          <w:szCs w:val="20"/>
        </w:rPr>
      </w:pPr>
      <w:r>
        <w:rPr>
          <w:rFonts w:cs="v5.0.0" w:hint="eastAsia"/>
          <w:b/>
          <w:sz w:val="20"/>
          <w:szCs w:val="20"/>
        </w:rPr>
        <w:lastRenderedPageBreak/>
        <w:t>Proposal 4</w:t>
      </w:r>
      <w:r w:rsidR="0091247C" w:rsidRPr="0026459B">
        <w:rPr>
          <w:rFonts w:cs="v5.0.0" w:hint="eastAsia"/>
          <w:b/>
          <w:sz w:val="20"/>
          <w:szCs w:val="20"/>
        </w:rPr>
        <w:t>: For COREST configurations, below candidate options can be covered by test cases</w:t>
      </w:r>
    </w:p>
    <w:p w:rsidR="0091247C" w:rsidRPr="0026459B" w:rsidRDefault="0091247C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 xml:space="preserve">CORESET BW: Pending on </w:t>
      </w:r>
      <w:r w:rsidR="0026459B" w:rsidRPr="0026459B">
        <w:rPr>
          <w:rFonts w:asciiTheme="minorHAnsi" w:hAnsiTheme="minorHAnsi" w:cs="v5.0.0"/>
          <w:sz w:val="20"/>
          <w:szCs w:val="20"/>
        </w:rPr>
        <w:t>configured CHBW and SCS during test cases, close to full allocation BWP BW with the granularity of 6RBs.</w:t>
      </w:r>
    </w:p>
    <w:p w:rsidR="0026459B" w:rsidRPr="0026459B" w:rsidRDefault="0013279E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>
        <w:rPr>
          <w:rFonts w:asciiTheme="minorHAnsi" w:hAnsiTheme="minorHAnsi" w:cs="v5.0.0"/>
          <w:sz w:val="20"/>
          <w:szCs w:val="20"/>
        </w:rPr>
        <w:t>Time duration: {1,2</w:t>
      </w:r>
      <w:r w:rsidR="0026459B" w:rsidRPr="0026459B">
        <w:rPr>
          <w:rFonts w:asciiTheme="minorHAnsi" w:hAnsiTheme="minorHAnsi" w:cs="v5.0.0"/>
          <w:sz w:val="20"/>
          <w:szCs w:val="20"/>
        </w:rPr>
        <w:t>} can be covered with different channel BW</w:t>
      </w:r>
    </w:p>
    <w:p w:rsidR="0026459B" w:rsidRPr="0026459B" w:rsidRDefault="0026459B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CCE-to-REG mapping: Both Interleaved and non-interleaved need to be covered</w:t>
      </w:r>
    </w:p>
    <w:p w:rsidR="0026459B" w:rsidRPr="0026459B" w:rsidRDefault="0026459B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Bundle size L =6 for non-interleaved; Interleaved: L = 2 for symbol length 1 and 2; L=3 for symbol length 3</w:t>
      </w:r>
    </w:p>
    <w:p w:rsidR="0026459B" w:rsidRPr="0026459B" w:rsidRDefault="0026459B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Interleaved size R =2</w:t>
      </w:r>
    </w:p>
    <w:p w:rsidR="0026459B" w:rsidRPr="0026459B" w:rsidRDefault="0026459B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proofErr w:type="spellStart"/>
      <w:r w:rsidRPr="0026459B">
        <w:rPr>
          <w:rFonts w:asciiTheme="minorHAnsi" w:hAnsiTheme="minorHAnsi" w:cs="v5.0.0"/>
          <w:sz w:val="20"/>
          <w:szCs w:val="20"/>
        </w:rPr>
        <w:t>Precoder</w:t>
      </w:r>
      <w:proofErr w:type="spellEnd"/>
      <w:r w:rsidRPr="0026459B">
        <w:rPr>
          <w:rFonts w:asciiTheme="minorHAnsi" w:hAnsiTheme="minorHAnsi" w:cs="v5.0.0"/>
          <w:sz w:val="20"/>
          <w:szCs w:val="20"/>
        </w:rPr>
        <w:t xml:space="preserve"> granularity equals to bundle size L</w:t>
      </w:r>
    </w:p>
    <w:p w:rsidR="0026459B" w:rsidRDefault="0026459B" w:rsidP="0026459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CORESET-shift-index (shift) and PDCCH-DMRS-Scrambling-ID can be configured as 0.</w:t>
      </w:r>
    </w:p>
    <w:p w:rsidR="005E332B" w:rsidRDefault="005E332B" w:rsidP="005E332B">
      <w:pPr>
        <w:ind w:left="360"/>
        <w:rPr>
          <w:rFonts w:cs="v5.0.0"/>
          <w:b/>
          <w:sz w:val="20"/>
          <w:szCs w:val="20"/>
        </w:rPr>
      </w:pPr>
    </w:p>
    <w:p w:rsidR="005E332B" w:rsidRDefault="005E332B" w:rsidP="001E4A6B">
      <w:pPr>
        <w:rPr>
          <w:rFonts w:cs="v5.0.0"/>
          <w:b/>
          <w:sz w:val="20"/>
          <w:szCs w:val="20"/>
        </w:rPr>
      </w:pPr>
      <w:r w:rsidRPr="005E332B">
        <w:rPr>
          <w:rFonts w:cs="v5.0.0" w:hint="eastAsia"/>
          <w:b/>
          <w:sz w:val="20"/>
          <w:szCs w:val="20"/>
        </w:rPr>
        <w:t>DCI format &amp; payload size</w:t>
      </w:r>
    </w:p>
    <w:p w:rsidR="005E332B" w:rsidRDefault="005E332B" w:rsidP="001E4A6B">
      <w:pPr>
        <w:rPr>
          <w:rFonts w:cs="v5.0.0"/>
          <w:sz w:val="20"/>
          <w:szCs w:val="20"/>
        </w:rPr>
      </w:pPr>
      <w:r w:rsidRPr="005E332B">
        <w:rPr>
          <w:rFonts w:cs="v5.0.0" w:hint="eastAsia"/>
          <w:sz w:val="20"/>
          <w:szCs w:val="20"/>
        </w:rPr>
        <w:t>As</w:t>
      </w:r>
      <w:r>
        <w:rPr>
          <w:rFonts w:cs="v5.0.0" w:hint="eastAsia"/>
          <w:sz w:val="20"/>
          <w:szCs w:val="20"/>
        </w:rPr>
        <w:t xml:space="preserve"> agreed in previous RAN4 meeting, both DCI format 1_0 and DCI format 1_1 will be considered. Payload size of DCI format 1_0, 1_1 are pending on transmission BW of BWP as summarized below:</w:t>
      </w:r>
    </w:p>
    <w:p w:rsidR="00845D6E" w:rsidRPr="00845D6E" w:rsidRDefault="005E332B" w:rsidP="00845D6E">
      <w:pPr>
        <w:pStyle w:val="a5"/>
        <w:numPr>
          <w:ilvl w:val="0"/>
          <w:numId w:val="23"/>
        </w:numPr>
        <w:ind w:firstLineChars="0"/>
        <w:rPr>
          <w:rFonts w:asciiTheme="minorHAnsi" w:eastAsiaTheme="minorEastAsia" w:hAnsiTheme="minorHAnsi" w:cs="v5.0.0"/>
          <w:kern w:val="2"/>
          <w:sz w:val="20"/>
          <w:szCs w:val="20"/>
        </w:rPr>
      </w:pPr>
      <w:r w:rsidRPr="00845D6E">
        <w:rPr>
          <w:rFonts w:asciiTheme="minorHAnsi" w:eastAsiaTheme="minorEastAsia" w:hAnsiTheme="minorHAnsi" w:cs="v5.0.0" w:hint="eastAsia"/>
          <w:kern w:val="2"/>
          <w:sz w:val="20"/>
          <w:szCs w:val="20"/>
        </w:rPr>
        <w:t>DCI format 1_0</w:t>
      </w:r>
      <w:r w:rsidR="00845D6E" w:rsidRPr="00845D6E">
        <w:rPr>
          <w:rFonts w:asciiTheme="minorHAnsi" w:eastAsiaTheme="minorEastAsia" w:hAnsiTheme="minorHAnsi" w:cs="v5.0.0" w:hint="eastAsia"/>
          <w:kern w:val="2"/>
          <w:sz w:val="20"/>
          <w:szCs w:val="20"/>
        </w:rPr>
        <w:t>: 28 bits +</w:t>
      </w:r>
      <w:r w:rsidR="003F0735">
        <w:rPr>
          <w:rFonts w:asciiTheme="minorHAnsi" w:eastAsiaTheme="minorEastAsia" w:hAnsiTheme="minorHAnsi" w:cs="v5.0.0"/>
          <w:kern w:val="2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pt;height:18.75pt">
            <v:imagedata r:id="rId10" o:title=""/>
          </v:shape>
        </w:pict>
      </w:r>
      <w:r w:rsidR="001C49E4">
        <w:rPr>
          <w:rFonts w:asciiTheme="minorHAnsi" w:eastAsiaTheme="minorEastAsia" w:hAnsiTheme="minorHAnsi" w:cs="v5.0.0" w:hint="eastAsia"/>
          <w:kern w:val="2"/>
          <w:sz w:val="20"/>
          <w:szCs w:val="20"/>
        </w:rPr>
        <w:t xml:space="preserve">then </w:t>
      </w:r>
      <w:r w:rsidR="001C49E4">
        <w:rPr>
          <w:rFonts w:asciiTheme="minorHAnsi" w:eastAsiaTheme="minorEastAsia" w:hAnsiTheme="minorHAnsi" w:cs="v5.0.0"/>
          <w:kern w:val="2"/>
          <w:sz w:val="20"/>
          <w:szCs w:val="20"/>
        </w:rPr>
        <w:t>overall</w:t>
      </w:r>
      <w:r w:rsidR="001C49E4">
        <w:rPr>
          <w:rFonts w:asciiTheme="minorHAnsi" w:eastAsiaTheme="minorEastAsia" w:hAnsiTheme="minorHAnsi" w:cs="v5.0.0" w:hint="eastAsia"/>
          <w:kern w:val="2"/>
          <w:sz w:val="20"/>
          <w:szCs w:val="20"/>
        </w:rPr>
        <w:t xml:space="preserve"> around 40bits</w:t>
      </w:r>
    </w:p>
    <w:p w:rsidR="00845D6E" w:rsidRDefault="00845D6E" w:rsidP="005E332B">
      <w:pPr>
        <w:pStyle w:val="a5"/>
        <w:numPr>
          <w:ilvl w:val="0"/>
          <w:numId w:val="23"/>
        </w:numPr>
        <w:ind w:firstLineChars="0"/>
        <w:rPr>
          <w:rFonts w:asciiTheme="minorHAnsi" w:eastAsiaTheme="minorEastAsia" w:hAnsiTheme="minorHAnsi" w:cs="v5.0.0"/>
          <w:kern w:val="2"/>
          <w:sz w:val="20"/>
          <w:szCs w:val="20"/>
        </w:rPr>
      </w:pPr>
      <w:r w:rsidRPr="00845D6E">
        <w:rPr>
          <w:rFonts w:asciiTheme="minorHAnsi" w:eastAsiaTheme="minorEastAsia" w:hAnsiTheme="minorHAnsi" w:cs="v5.0.0" w:hint="eastAsia"/>
          <w:kern w:val="2"/>
          <w:sz w:val="20"/>
          <w:szCs w:val="20"/>
        </w:rPr>
        <w:t xml:space="preserve">DCI format 1-1: 43~65 bits + </w:t>
      </w:r>
      <w:r w:rsidR="003F0735">
        <w:rPr>
          <w:rFonts w:asciiTheme="minorHAnsi" w:eastAsiaTheme="minorEastAsia" w:hAnsiTheme="minorHAnsi" w:cs="v5.0.0"/>
          <w:kern w:val="2"/>
          <w:sz w:val="20"/>
          <w:szCs w:val="20"/>
        </w:rPr>
        <w:pict>
          <v:shape id="_x0000_i1026" type="#_x0000_t75" style="width:134.8pt;height:18.75pt">
            <v:imagedata r:id="rId10" o:title=""/>
          </v:shape>
        </w:pict>
      </w:r>
      <w:r w:rsidR="001C49E4">
        <w:rPr>
          <w:rFonts w:asciiTheme="minorHAnsi" w:eastAsiaTheme="minorEastAsia" w:hAnsiTheme="minorHAnsi" w:cs="v5.0.0" w:hint="eastAsia"/>
          <w:kern w:val="2"/>
          <w:sz w:val="20"/>
          <w:szCs w:val="20"/>
        </w:rPr>
        <w:t xml:space="preserve"> </w:t>
      </w:r>
    </w:p>
    <w:p w:rsidR="001C49E4" w:rsidRDefault="001C49E4" w:rsidP="001C49E4">
      <w:pPr>
        <w:rPr>
          <w:rFonts w:cs="v5.0.0"/>
          <w:sz w:val="20"/>
          <w:szCs w:val="20"/>
        </w:rPr>
      </w:pPr>
      <w:r>
        <w:rPr>
          <w:rFonts w:cs="v5.0.0" w:hint="eastAsia"/>
          <w:sz w:val="20"/>
          <w:szCs w:val="20"/>
        </w:rPr>
        <w:t>Based on above analysis, below test cases were proposed:</w:t>
      </w:r>
    </w:p>
    <w:p w:rsidR="00850716" w:rsidRPr="00850716" w:rsidRDefault="00850716" w:rsidP="001C49E4">
      <w:pPr>
        <w:rPr>
          <w:rFonts w:cs="v5.0.0"/>
          <w:b/>
          <w:sz w:val="20"/>
          <w:szCs w:val="20"/>
        </w:rPr>
      </w:pPr>
      <w:r>
        <w:rPr>
          <w:rFonts w:cs="v5.0.0" w:hint="eastAsia"/>
          <w:b/>
          <w:sz w:val="20"/>
          <w:szCs w:val="20"/>
        </w:rPr>
        <w:t>Proposal 5</w:t>
      </w:r>
      <w:r w:rsidRPr="00850716">
        <w:rPr>
          <w:rFonts w:cs="v5.0.0" w:hint="eastAsia"/>
          <w:b/>
          <w:sz w:val="20"/>
          <w:szCs w:val="20"/>
        </w:rPr>
        <w:t>:</w:t>
      </w:r>
      <w:r w:rsidR="0013279E">
        <w:rPr>
          <w:rFonts w:cs="v5.0.0" w:hint="eastAsia"/>
          <w:b/>
          <w:sz w:val="20"/>
          <w:szCs w:val="20"/>
        </w:rPr>
        <w:t xml:space="preserve"> Detailed test case list</w:t>
      </w:r>
    </w:p>
    <w:p w:rsidR="00DC553F" w:rsidRDefault="00DC553F" w:rsidP="001C49E4">
      <w:pPr>
        <w:rPr>
          <w:rFonts w:cs="v5.0.0"/>
          <w:sz w:val="20"/>
          <w:szCs w:val="20"/>
        </w:rPr>
      </w:pPr>
      <w:r>
        <w:rPr>
          <w:rFonts w:cs="v5.0.0" w:hint="eastAsia"/>
          <w:sz w:val="20"/>
          <w:szCs w:val="20"/>
        </w:rPr>
        <w:t>FR1: FDD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850"/>
        <w:gridCol w:w="1276"/>
        <w:gridCol w:w="1276"/>
        <w:gridCol w:w="1275"/>
        <w:gridCol w:w="851"/>
      </w:tblGrid>
      <w:tr w:rsidR="004037CE" w:rsidRPr="004037CE" w:rsidTr="00D71D4B">
        <w:trPr>
          <w:trHeight w:val="635"/>
        </w:trPr>
        <w:tc>
          <w:tcPr>
            <w:tcW w:w="1501" w:type="dxa"/>
          </w:tcPr>
          <w:p w:rsidR="004037CE" w:rsidRPr="004037CE" w:rsidRDefault="00DC553F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 xml:space="preserve">DCI </w:t>
            </w:r>
          </w:p>
        </w:tc>
        <w:tc>
          <w:tcPr>
            <w:tcW w:w="1501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CHBW &amp;SCS</w:t>
            </w:r>
          </w:p>
        </w:tc>
        <w:tc>
          <w:tcPr>
            <w:tcW w:w="1501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MIMO</w:t>
            </w:r>
          </w:p>
        </w:tc>
        <w:tc>
          <w:tcPr>
            <w:tcW w:w="850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 xml:space="preserve"> CCE size </w:t>
            </w:r>
          </w:p>
        </w:tc>
        <w:tc>
          <w:tcPr>
            <w:tcW w:w="1276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CORESET BW</w:t>
            </w:r>
          </w:p>
        </w:tc>
        <w:tc>
          <w:tcPr>
            <w:tcW w:w="1276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Time duration</w:t>
            </w:r>
          </w:p>
        </w:tc>
        <w:tc>
          <w:tcPr>
            <w:tcW w:w="1275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CCE mapping type</w:t>
            </w:r>
          </w:p>
        </w:tc>
        <w:tc>
          <w:tcPr>
            <w:tcW w:w="851" w:type="dxa"/>
          </w:tcPr>
          <w:p w:rsidR="004037CE" w:rsidRPr="004037CE" w:rsidRDefault="00D71D4B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Fading channel</w:t>
            </w:r>
          </w:p>
        </w:tc>
      </w:tr>
      <w:tr w:rsidR="004037CE" w:rsidRPr="004037CE" w:rsidTr="00D71D4B">
        <w:trPr>
          <w:trHeight w:val="318"/>
        </w:trPr>
        <w:tc>
          <w:tcPr>
            <w:tcW w:w="1501" w:type="dxa"/>
          </w:tcPr>
          <w:p w:rsidR="004037CE" w:rsidRPr="004037CE" w:rsidRDefault="00DC553F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DCI 1-0   37 bits</w:t>
            </w:r>
          </w:p>
        </w:tc>
        <w:tc>
          <w:tcPr>
            <w:tcW w:w="1501" w:type="dxa"/>
          </w:tcPr>
          <w:p w:rsidR="004037CE" w:rsidRPr="004037CE" w:rsidRDefault="00D71D4B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5</w:t>
            </w:r>
            <w:r w:rsidR="004037CE" w:rsidRPr="004037CE">
              <w:rPr>
                <w:rFonts w:cs="v5.0.0"/>
                <w:sz w:val="16"/>
                <w:szCs w:val="16"/>
              </w:rPr>
              <w:t>MHz &amp;15kHz</w:t>
            </w:r>
          </w:p>
        </w:tc>
        <w:tc>
          <w:tcPr>
            <w:tcW w:w="1501" w:type="dxa"/>
          </w:tcPr>
          <w:p w:rsidR="004037CE" w:rsidRPr="004037CE" w:rsidRDefault="004037CE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2Tx2RX, 2Tx4Rx</w:t>
            </w:r>
          </w:p>
        </w:tc>
        <w:tc>
          <w:tcPr>
            <w:tcW w:w="850" w:type="dxa"/>
          </w:tcPr>
          <w:p w:rsidR="004037CE" w:rsidRPr="004037CE" w:rsidRDefault="00D71D4B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4037CE" w:rsidRPr="004037CE" w:rsidRDefault="00D71D4B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24</w:t>
            </w:r>
          </w:p>
        </w:tc>
        <w:tc>
          <w:tcPr>
            <w:tcW w:w="1276" w:type="dxa"/>
          </w:tcPr>
          <w:p w:rsidR="004037CE" w:rsidRPr="004037CE" w:rsidRDefault="00D71D4B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4037CE" w:rsidRPr="004037CE" w:rsidRDefault="00D71D4B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Non-Interleaved</w:t>
            </w:r>
          </w:p>
        </w:tc>
        <w:tc>
          <w:tcPr>
            <w:tcW w:w="851" w:type="dxa"/>
          </w:tcPr>
          <w:p w:rsidR="004037CE" w:rsidRPr="004037CE" w:rsidRDefault="00DC553F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 xml:space="preserve">FFS </w:t>
            </w:r>
          </w:p>
        </w:tc>
      </w:tr>
      <w:tr w:rsidR="00D71D4B" w:rsidRPr="004037CE" w:rsidTr="00D71D4B">
        <w:trPr>
          <w:trHeight w:val="318"/>
        </w:trPr>
        <w:tc>
          <w:tcPr>
            <w:tcW w:w="1501" w:type="dxa"/>
          </w:tcPr>
          <w:p w:rsidR="00D71D4B" w:rsidRPr="004037CE" w:rsidRDefault="00DC553F" w:rsidP="001C49E4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 xml:space="preserve">DCI 1-1   </w:t>
            </w:r>
            <w:r w:rsidR="003458FF">
              <w:rPr>
                <w:rFonts w:cs="v5.0.0" w:hint="eastAsia"/>
                <w:sz w:val="16"/>
                <w:szCs w:val="16"/>
              </w:rPr>
              <w:t>76 bits</w:t>
            </w:r>
          </w:p>
        </w:tc>
        <w:tc>
          <w:tcPr>
            <w:tcW w:w="1501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10MHz &amp;15kHz</w:t>
            </w:r>
          </w:p>
        </w:tc>
        <w:tc>
          <w:tcPr>
            <w:tcW w:w="1501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2Tx2RX, 2Tx4Rx</w:t>
            </w:r>
          </w:p>
        </w:tc>
        <w:tc>
          <w:tcPr>
            <w:tcW w:w="850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48</w:t>
            </w:r>
          </w:p>
        </w:tc>
        <w:tc>
          <w:tcPr>
            <w:tcW w:w="1276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Non-Interleaved</w:t>
            </w:r>
          </w:p>
        </w:tc>
        <w:tc>
          <w:tcPr>
            <w:tcW w:w="851" w:type="dxa"/>
          </w:tcPr>
          <w:p w:rsidR="00D71D4B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FFS</w:t>
            </w:r>
          </w:p>
        </w:tc>
      </w:tr>
    </w:tbl>
    <w:p w:rsidR="00DC553F" w:rsidRDefault="00DC553F" w:rsidP="001C49E4">
      <w:pPr>
        <w:rPr>
          <w:rFonts w:cs="v5.0.0"/>
          <w:sz w:val="20"/>
          <w:szCs w:val="20"/>
        </w:rPr>
      </w:pPr>
      <w:r>
        <w:rPr>
          <w:rFonts w:cs="v5.0.0" w:hint="eastAsia"/>
          <w:sz w:val="20"/>
          <w:szCs w:val="20"/>
        </w:rPr>
        <w:t>FR1: TDD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850"/>
        <w:gridCol w:w="1276"/>
        <w:gridCol w:w="1276"/>
        <w:gridCol w:w="1275"/>
        <w:gridCol w:w="851"/>
      </w:tblGrid>
      <w:tr w:rsidR="00D71D4B" w:rsidRPr="004037CE" w:rsidTr="00C4155A">
        <w:trPr>
          <w:trHeight w:val="635"/>
        </w:trPr>
        <w:tc>
          <w:tcPr>
            <w:tcW w:w="1501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</w:p>
        </w:tc>
        <w:tc>
          <w:tcPr>
            <w:tcW w:w="1501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CHBW &amp;SCS</w:t>
            </w:r>
          </w:p>
        </w:tc>
        <w:tc>
          <w:tcPr>
            <w:tcW w:w="1501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MIMO</w:t>
            </w:r>
          </w:p>
        </w:tc>
        <w:tc>
          <w:tcPr>
            <w:tcW w:w="850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 xml:space="preserve"> CCE size </w:t>
            </w:r>
          </w:p>
        </w:tc>
        <w:tc>
          <w:tcPr>
            <w:tcW w:w="1276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CORESET BW</w:t>
            </w:r>
          </w:p>
        </w:tc>
        <w:tc>
          <w:tcPr>
            <w:tcW w:w="1276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Time duration</w:t>
            </w:r>
          </w:p>
        </w:tc>
        <w:tc>
          <w:tcPr>
            <w:tcW w:w="1275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CCE mapping type</w:t>
            </w:r>
          </w:p>
        </w:tc>
        <w:tc>
          <w:tcPr>
            <w:tcW w:w="851" w:type="dxa"/>
          </w:tcPr>
          <w:p w:rsidR="00D71D4B" w:rsidRPr="004037CE" w:rsidRDefault="00D71D4B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Fading channel</w:t>
            </w:r>
          </w:p>
        </w:tc>
      </w:tr>
      <w:tr w:rsidR="003458FF" w:rsidRPr="004037CE" w:rsidTr="00C4155A">
        <w:trPr>
          <w:trHeight w:val="318"/>
        </w:trPr>
        <w:tc>
          <w:tcPr>
            <w:tcW w:w="150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DCI 1-0</w:t>
            </w:r>
            <w:r w:rsidR="00DE5783">
              <w:rPr>
                <w:rFonts w:cs="v5.0.0" w:hint="eastAsia"/>
                <w:sz w:val="16"/>
                <w:szCs w:val="16"/>
              </w:rPr>
              <w:t xml:space="preserve">   39</w:t>
            </w:r>
            <w:r>
              <w:rPr>
                <w:rFonts w:cs="v5.0.0" w:hint="eastAsia"/>
                <w:sz w:val="16"/>
                <w:szCs w:val="16"/>
              </w:rPr>
              <w:t xml:space="preserve"> bits</w:t>
            </w:r>
          </w:p>
        </w:tc>
        <w:tc>
          <w:tcPr>
            <w:tcW w:w="150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</w:t>
            </w:r>
            <w:r>
              <w:rPr>
                <w:rFonts w:cs="v5.0.0"/>
                <w:sz w:val="16"/>
                <w:szCs w:val="16"/>
              </w:rPr>
              <w:t>0MHz &amp;</w:t>
            </w:r>
            <w:r>
              <w:rPr>
                <w:rFonts w:cs="v5.0.0" w:hint="eastAsia"/>
                <w:sz w:val="16"/>
                <w:szCs w:val="16"/>
              </w:rPr>
              <w:t>30</w:t>
            </w:r>
            <w:r w:rsidRPr="004037CE">
              <w:rPr>
                <w:rFonts w:cs="v5.0.0"/>
                <w:sz w:val="16"/>
                <w:szCs w:val="16"/>
              </w:rPr>
              <w:t>kHz</w:t>
            </w:r>
          </w:p>
        </w:tc>
        <w:tc>
          <w:tcPr>
            <w:tcW w:w="150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2Tx2RX, 2Tx4Rx</w:t>
            </w:r>
          </w:p>
        </w:tc>
        <w:tc>
          <w:tcPr>
            <w:tcW w:w="850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48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Interleaved</w:t>
            </w:r>
          </w:p>
        </w:tc>
        <w:tc>
          <w:tcPr>
            <w:tcW w:w="85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FFS</w:t>
            </w:r>
          </w:p>
        </w:tc>
      </w:tr>
      <w:tr w:rsidR="003458FF" w:rsidRPr="004037CE" w:rsidTr="00C4155A">
        <w:trPr>
          <w:trHeight w:val="318"/>
        </w:trPr>
        <w:tc>
          <w:tcPr>
            <w:tcW w:w="1501" w:type="dxa"/>
          </w:tcPr>
          <w:p w:rsidR="003458FF" w:rsidRPr="004037CE" w:rsidRDefault="003458FF" w:rsidP="003458FF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DCI 1-1   76 bits</w:t>
            </w:r>
          </w:p>
        </w:tc>
        <w:tc>
          <w:tcPr>
            <w:tcW w:w="150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</w:t>
            </w:r>
            <w:r>
              <w:rPr>
                <w:rFonts w:cs="v5.0.0"/>
                <w:sz w:val="16"/>
                <w:szCs w:val="16"/>
              </w:rPr>
              <w:t>0MHz &amp;</w:t>
            </w:r>
            <w:r>
              <w:rPr>
                <w:rFonts w:cs="v5.0.0" w:hint="eastAsia"/>
                <w:sz w:val="16"/>
                <w:szCs w:val="16"/>
              </w:rPr>
              <w:t>30</w:t>
            </w:r>
            <w:r w:rsidRPr="004037CE">
              <w:rPr>
                <w:rFonts w:cs="v5.0.0"/>
                <w:sz w:val="16"/>
                <w:szCs w:val="16"/>
              </w:rPr>
              <w:t>kHz</w:t>
            </w:r>
          </w:p>
        </w:tc>
        <w:tc>
          <w:tcPr>
            <w:tcW w:w="150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2Tx2RX, 2Tx4Rx</w:t>
            </w:r>
          </w:p>
        </w:tc>
        <w:tc>
          <w:tcPr>
            <w:tcW w:w="850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96/102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Interleaved</w:t>
            </w:r>
          </w:p>
        </w:tc>
        <w:tc>
          <w:tcPr>
            <w:tcW w:w="85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FFS</w:t>
            </w:r>
          </w:p>
        </w:tc>
      </w:tr>
    </w:tbl>
    <w:p w:rsidR="00D71D4B" w:rsidRDefault="00DC553F" w:rsidP="001C49E4">
      <w:pPr>
        <w:rPr>
          <w:rFonts w:cs="v5.0.0"/>
          <w:sz w:val="20"/>
          <w:szCs w:val="20"/>
        </w:rPr>
      </w:pPr>
      <w:r>
        <w:rPr>
          <w:rFonts w:cs="v5.0.0" w:hint="eastAsia"/>
          <w:sz w:val="20"/>
          <w:szCs w:val="20"/>
        </w:rPr>
        <w:t>FR2: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850"/>
        <w:gridCol w:w="1276"/>
        <w:gridCol w:w="1276"/>
        <w:gridCol w:w="1275"/>
        <w:gridCol w:w="851"/>
      </w:tblGrid>
      <w:tr w:rsidR="00DC553F" w:rsidRPr="004037CE" w:rsidTr="00C4155A">
        <w:trPr>
          <w:trHeight w:val="635"/>
        </w:trPr>
        <w:tc>
          <w:tcPr>
            <w:tcW w:w="1501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</w:p>
        </w:tc>
        <w:tc>
          <w:tcPr>
            <w:tcW w:w="1501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CHBW &amp;SCS</w:t>
            </w:r>
          </w:p>
        </w:tc>
        <w:tc>
          <w:tcPr>
            <w:tcW w:w="1501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MIMO</w:t>
            </w:r>
          </w:p>
        </w:tc>
        <w:tc>
          <w:tcPr>
            <w:tcW w:w="850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 xml:space="preserve"> CCE size </w:t>
            </w:r>
          </w:p>
        </w:tc>
        <w:tc>
          <w:tcPr>
            <w:tcW w:w="1276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CORESET BW</w:t>
            </w:r>
          </w:p>
        </w:tc>
        <w:tc>
          <w:tcPr>
            <w:tcW w:w="1276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Time duration</w:t>
            </w:r>
          </w:p>
        </w:tc>
        <w:tc>
          <w:tcPr>
            <w:tcW w:w="1275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 w:rsidRPr="004037CE">
              <w:rPr>
                <w:rFonts w:cs="v5.0.0"/>
                <w:sz w:val="16"/>
                <w:szCs w:val="16"/>
              </w:rPr>
              <w:t>CCE mapping type</w:t>
            </w:r>
          </w:p>
        </w:tc>
        <w:tc>
          <w:tcPr>
            <w:tcW w:w="851" w:type="dxa"/>
          </w:tcPr>
          <w:p w:rsidR="00DC553F" w:rsidRPr="004037CE" w:rsidRDefault="00DC553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Fading channel</w:t>
            </w:r>
          </w:p>
        </w:tc>
      </w:tr>
      <w:tr w:rsidR="003458FF" w:rsidRPr="004037CE" w:rsidTr="00C4155A">
        <w:trPr>
          <w:trHeight w:val="318"/>
        </w:trPr>
        <w:tc>
          <w:tcPr>
            <w:tcW w:w="1501" w:type="dxa"/>
          </w:tcPr>
          <w:p w:rsidR="003458FF" w:rsidRPr="004037CE" w:rsidRDefault="003458FF" w:rsidP="00DE5783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 xml:space="preserve">DCI 1-0   </w:t>
            </w:r>
            <w:r w:rsidR="00DE5783">
              <w:rPr>
                <w:rFonts w:cs="v5.0.0" w:hint="eastAsia"/>
                <w:sz w:val="16"/>
                <w:szCs w:val="16"/>
              </w:rPr>
              <w:t>40</w:t>
            </w:r>
            <w:r>
              <w:rPr>
                <w:rFonts w:cs="v5.0.0" w:hint="eastAsia"/>
                <w:sz w:val="16"/>
                <w:szCs w:val="16"/>
              </w:rPr>
              <w:t xml:space="preserve"> bits</w:t>
            </w:r>
          </w:p>
        </w:tc>
        <w:tc>
          <w:tcPr>
            <w:tcW w:w="150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10</w:t>
            </w:r>
            <w:r>
              <w:rPr>
                <w:rFonts w:cs="v5.0.0"/>
                <w:sz w:val="16"/>
                <w:szCs w:val="16"/>
              </w:rPr>
              <w:t>0MHz &amp;</w:t>
            </w:r>
            <w:r>
              <w:rPr>
                <w:rFonts w:cs="v5.0.0" w:hint="eastAsia"/>
                <w:sz w:val="16"/>
                <w:szCs w:val="16"/>
              </w:rPr>
              <w:t>120</w:t>
            </w:r>
            <w:r w:rsidRPr="004037CE">
              <w:rPr>
                <w:rFonts w:cs="v5.0.0"/>
                <w:sz w:val="16"/>
                <w:szCs w:val="16"/>
              </w:rPr>
              <w:t>kHz</w:t>
            </w:r>
          </w:p>
        </w:tc>
        <w:tc>
          <w:tcPr>
            <w:tcW w:w="1501" w:type="dxa"/>
          </w:tcPr>
          <w:p w:rsidR="003458FF" w:rsidRPr="004037CE" w:rsidRDefault="003458FF" w:rsidP="00DC553F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2Tx2RX</w:t>
            </w:r>
          </w:p>
        </w:tc>
        <w:tc>
          <w:tcPr>
            <w:tcW w:w="850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48/60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Interleaved</w:t>
            </w:r>
          </w:p>
        </w:tc>
        <w:tc>
          <w:tcPr>
            <w:tcW w:w="85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FFS</w:t>
            </w:r>
          </w:p>
        </w:tc>
      </w:tr>
      <w:tr w:rsidR="003458FF" w:rsidRPr="004037CE" w:rsidTr="00C4155A">
        <w:trPr>
          <w:trHeight w:val="318"/>
        </w:trPr>
        <w:tc>
          <w:tcPr>
            <w:tcW w:w="1501" w:type="dxa"/>
          </w:tcPr>
          <w:p w:rsidR="003458FF" w:rsidRPr="004037CE" w:rsidRDefault="003458FF" w:rsidP="00DE5783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DCI 1-1   7</w:t>
            </w:r>
            <w:r w:rsidR="00DE5783">
              <w:rPr>
                <w:rFonts w:cs="v5.0.0" w:hint="eastAsia"/>
                <w:sz w:val="16"/>
                <w:szCs w:val="16"/>
              </w:rPr>
              <w:t>9</w:t>
            </w:r>
            <w:r>
              <w:rPr>
                <w:rFonts w:cs="v5.0.0" w:hint="eastAsia"/>
                <w:sz w:val="16"/>
                <w:szCs w:val="16"/>
              </w:rPr>
              <w:t xml:space="preserve"> bits</w:t>
            </w:r>
          </w:p>
        </w:tc>
        <w:tc>
          <w:tcPr>
            <w:tcW w:w="1501" w:type="dxa"/>
          </w:tcPr>
          <w:p w:rsidR="003458FF" w:rsidRPr="004037CE" w:rsidRDefault="003458FF" w:rsidP="00DC553F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10</w:t>
            </w:r>
            <w:r>
              <w:rPr>
                <w:rFonts w:cs="v5.0.0"/>
                <w:sz w:val="16"/>
                <w:szCs w:val="16"/>
              </w:rPr>
              <w:t>0MHz &amp;</w:t>
            </w:r>
            <w:r>
              <w:rPr>
                <w:rFonts w:cs="v5.0.0" w:hint="eastAsia"/>
                <w:sz w:val="16"/>
                <w:szCs w:val="16"/>
              </w:rPr>
              <w:t>60</w:t>
            </w:r>
            <w:r w:rsidRPr="004037CE">
              <w:rPr>
                <w:rFonts w:cs="v5.0.0"/>
                <w:sz w:val="16"/>
                <w:szCs w:val="16"/>
              </w:rPr>
              <w:t>kHz</w:t>
            </w:r>
          </w:p>
        </w:tc>
        <w:tc>
          <w:tcPr>
            <w:tcW w:w="1501" w:type="dxa"/>
          </w:tcPr>
          <w:p w:rsidR="003458FF" w:rsidRPr="004037CE" w:rsidRDefault="003458FF" w:rsidP="00DC553F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2Tx2RX</w:t>
            </w:r>
          </w:p>
        </w:tc>
        <w:tc>
          <w:tcPr>
            <w:tcW w:w="850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96/126</w:t>
            </w:r>
          </w:p>
        </w:tc>
        <w:tc>
          <w:tcPr>
            <w:tcW w:w="1276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Interleaved</w:t>
            </w:r>
          </w:p>
        </w:tc>
        <w:tc>
          <w:tcPr>
            <w:tcW w:w="851" w:type="dxa"/>
          </w:tcPr>
          <w:p w:rsidR="003458FF" w:rsidRPr="004037CE" w:rsidRDefault="003458FF" w:rsidP="00C4155A">
            <w:pPr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FFS</w:t>
            </w:r>
          </w:p>
        </w:tc>
      </w:tr>
    </w:tbl>
    <w:p w:rsidR="00DC553F" w:rsidRPr="001C49E4" w:rsidRDefault="00DC553F" w:rsidP="001C49E4">
      <w:pPr>
        <w:rPr>
          <w:rFonts w:cs="v5.0.0"/>
          <w:sz w:val="20"/>
          <w:szCs w:val="20"/>
        </w:rPr>
      </w:pPr>
    </w:p>
    <w:p w:rsidR="001E4A6B" w:rsidRDefault="001E4A6B" w:rsidP="001E4A6B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1E4A6B" w:rsidRDefault="001E4A6B" w:rsidP="001E4A6B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In this contribution, test set-up for PDCCH demodulation test cases discussed.</w:t>
      </w:r>
    </w:p>
    <w:p w:rsidR="001E4A6B" w:rsidRDefault="001E4A6B" w:rsidP="001E4A6B">
      <w:pPr>
        <w:rPr>
          <w:rFonts w:cs="v5.0.0"/>
          <w:b/>
          <w:sz w:val="20"/>
          <w:szCs w:val="20"/>
        </w:rPr>
      </w:pPr>
      <w:r w:rsidRPr="00E81B4B">
        <w:rPr>
          <w:rFonts w:cs="v5.0.0" w:hint="eastAsia"/>
          <w:b/>
          <w:sz w:val="20"/>
          <w:szCs w:val="20"/>
        </w:rPr>
        <w:t>Proposal</w:t>
      </w:r>
      <w:r>
        <w:rPr>
          <w:rFonts w:cs="v5.0.0" w:hint="eastAsia"/>
          <w:b/>
          <w:sz w:val="20"/>
          <w:szCs w:val="20"/>
        </w:rPr>
        <w:t xml:space="preserve"> </w:t>
      </w:r>
      <w:r w:rsidRPr="00E81B4B">
        <w:rPr>
          <w:rFonts w:cs="v5.0.0" w:hint="eastAsia"/>
          <w:b/>
          <w:sz w:val="20"/>
          <w:szCs w:val="20"/>
        </w:rPr>
        <w:t xml:space="preserve">1: </w:t>
      </w:r>
      <w:r w:rsidRPr="00E81B4B">
        <w:rPr>
          <w:rFonts w:cs="v5.0.0"/>
          <w:b/>
          <w:sz w:val="20"/>
          <w:szCs w:val="20"/>
        </w:rPr>
        <w:t>reusing</w:t>
      </w:r>
      <w:r w:rsidRPr="00E81B4B">
        <w:rPr>
          <w:rFonts w:cs="v5.0.0" w:hint="eastAsia"/>
          <w:b/>
          <w:sz w:val="20"/>
          <w:szCs w:val="20"/>
        </w:rPr>
        <w:t xml:space="preserve"> LTE test metric Pm-</w:t>
      </w:r>
      <w:proofErr w:type="spellStart"/>
      <w:r w:rsidRPr="00E81B4B">
        <w:rPr>
          <w:rFonts w:cs="v5.0.0" w:hint="eastAsia"/>
          <w:b/>
          <w:sz w:val="20"/>
          <w:szCs w:val="20"/>
        </w:rPr>
        <w:t>dsg</w:t>
      </w:r>
      <w:proofErr w:type="spellEnd"/>
      <w:r w:rsidRPr="00E81B4B">
        <w:rPr>
          <w:rFonts w:cs="v5.0.0" w:hint="eastAsia"/>
          <w:b/>
          <w:sz w:val="20"/>
          <w:szCs w:val="20"/>
        </w:rPr>
        <w:t xml:space="preserve"> for NR PDCCH test cases, test point [1%].</w:t>
      </w:r>
    </w:p>
    <w:p w:rsidR="001E4A6B" w:rsidRDefault="001E4A6B" w:rsidP="001E4A6B">
      <w:pPr>
        <w:rPr>
          <w:rFonts w:cs="v5.0.0"/>
          <w:b/>
          <w:sz w:val="20"/>
          <w:szCs w:val="20"/>
        </w:rPr>
      </w:pPr>
      <w:r>
        <w:rPr>
          <w:rFonts w:cs="v5.0.0" w:hint="eastAsia"/>
          <w:b/>
          <w:sz w:val="20"/>
          <w:szCs w:val="20"/>
        </w:rPr>
        <w:t xml:space="preserve">Proposal 2 </w:t>
      </w:r>
      <w:r w:rsidRPr="005F7985">
        <w:rPr>
          <w:rFonts w:cs="v5.0.0" w:hint="eastAsia"/>
          <w:b/>
          <w:sz w:val="20"/>
          <w:szCs w:val="20"/>
        </w:rPr>
        <w:t xml:space="preserve">Different CCE size </w:t>
      </w:r>
      <w:r>
        <w:rPr>
          <w:rFonts w:cs="v5.0.0" w:hint="eastAsia"/>
          <w:b/>
          <w:sz w:val="20"/>
          <w:szCs w:val="20"/>
        </w:rPr>
        <w:t xml:space="preserve">can be used for </w:t>
      </w:r>
      <w:r>
        <w:rPr>
          <w:rFonts w:cs="v5.0.0"/>
          <w:b/>
          <w:sz w:val="20"/>
          <w:szCs w:val="20"/>
        </w:rPr>
        <w:t>different</w:t>
      </w:r>
      <w:r>
        <w:rPr>
          <w:rFonts w:cs="v5.0.0" w:hint="eastAsia"/>
          <w:b/>
          <w:sz w:val="20"/>
          <w:szCs w:val="20"/>
        </w:rPr>
        <w:t xml:space="preserve"> BWP BW, CCE size {2, 4</w:t>
      </w:r>
      <w:proofErr w:type="gramStart"/>
      <w:r>
        <w:rPr>
          <w:rFonts w:cs="v5.0.0" w:hint="eastAsia"/>
          <w:b/>
          <w:sz w:val="20"/>
          <w:szCs w:val="20"/>
        </w:rPr>
        <w:t>,8</w:t>
      </w:r>
      <w:proofErr w:type="gramEnd"/>
      <w:r>
        <w:rPr>
          <w:rFonts w:cs="v5.0.0"/>
          <w:b/>
          <w:sz w:val="20"/>
          <w:szCs w:val="20"/>
        </w:rPr>
        <w:t>}</w:t>
      </w:r>
      <w:r>
        <w:rPr>
          <w:rFonts w:cs="v5.0.0" w:hint="eastAsia"/>
          <w:b/>
          <w:sz w:val="20"/>
          <w:szCs w:val="20"/>
        </w:rPr>
        <w:t xml:space="preserve"> can be prioritized for initial simulation.</w:t>
      </w:r>
    </w:p>
    <w:p w:rsidR="001E4A6B" w:rsidRDefault="001E4A6B" w:rsidP="001E4A6B">
      <w:pPr>
        <w:rPr>
          <w:rFonts w:cs="v5.0.0"/>
          <w:b/>
          <w:sz w:val="20"/>
          <w:szCs w:val="20"/>
        </w:rPr>
      </w:pPr>
      <w:r>
        <w:rPr>
          <w:rFonts w:cs="v5.0.0" w:hint="eastAsia"/>
          <w:b/>
          <w:sz w:val="20"/>
          <w:szCs w:val="20"/>
        </w:rPr>
        <w:t>Proposal 3: General configuration:</w:t>
      </w:r>
    </w:p>
    <w:p w:rsidR="001E4A6B" w:rsidRDefault="001E4A6B" w:rsidP="001E4A6B">
      <w:pPr>
        <w:pStyle w:val="a5"/>
        <w:numPr>
          <w:ilvl w:val="0"/>
          <w:numId w:val="24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1E4A6B">
        <w:rPr>
          <w:rFonts w:asciiTheme="minorHAnsi" w:hAnsiTheme="minorHAnsi" w:cs="v5.0.0" w:hint="eastAsia"/>
          <w:sz w:val="20"/>
          <w:szCs w:val="20"/>
        </w:rPr>
        <w:t>MIMO</w:t>
      </w:r>
      <w:r>
        <w:rPr>
          <w:rFonts w:asciiTheme="minorHAnsi" w:hAnsiTheme="minorHAnsi" w:cs="v5.0.0" w:hint="eastAsia"/>
          <w:sz w:val="20"/>
          <w:szCs w:val="20"/>
        </w:rPr>
        <w:t xml:space="preserve"> </w:t>
      </w:r>
      <w:proofErr w:type="spellStart"/>
      <w:r w:rsidRPr="001E4A6B">
        <w:rPr>
          <w:rFonts w:asciiTheme="minorHAnsi" w:hAnsiTheme="minorHAnsi" w:cs="v5.0.0" w:hint="eastAsia"/>
          <w:sz w:val="20"/>
          <w:szCs w:val="20"/>
        </w:rPr>
        <w:t>TxRx</w:t>
      </w:r>
      <w:proofErr w:type="spellEnd"/>
      <w:r w:rsidRPr="001E4A6B">
        <w:rPr>
          <w:rFonts w:asciiTheme="minorHAnsi" w:hAnsiTheme="minorHAnsi" w:cs="v5.0.0" w:hint="eastAsia"/>
          <w:sz w:val="20"/>
          <w:szCs w:val="20"/>
        </w:rPr>
        <w:t>: FR1: 2Tx2Rx, 2Tx4Rx</w:t>
      </w:r>
      <w:r w:rsidRPr="001E4A6B">
        <w:rPr>
          <w:rFonts w:asciiTheme="minorHAnsi" w:hAnsiTheme="minorHAnsi" w:cs="v5.0.0"/>
          <w:sz w:val="20"/>
          <w:szCs w:val="20"/>
        </w:rPr>
        <w:t>; FR2: 2Tx2Rx</w:t>
      </w:r>
    </w:p>
    <w:p w:rsidR="001E4A6B" w:rsidRDefault="001E4A6B" w:rsidP="001E4A6B">
      <w:pPr>
        <w:pStyle w:val="a5"/>
        <w:numPr>
          <w:ilvl w:val="0"/>
          <w:numId w:val="24"/>
        </w:numPr>
        <w:ind w:firstLineChars="0"/>
        <w:rPr>
          <w:rFonts w:asciiTheme="minorHAnsi" w:hAnsiTheme="minorHAnsi" w:cs="v5.0.0"/>
          <w:sz w:val="20"/>
          <w:szCs w:val="20"/>
        </w:rPr>
      </w:pPr>
      <w:r>
        <w:rPr>
          <w:rFonts w:asciiTheme="minorHAnsi" w:hAnsiTheme="minorHAnsi" w:cs="v5.0.0" w:hint="eastAsia"/>
          <w:sz w:val="20"/>
          <w:szCs w:val="20"/>
        </w:rPr>
        <w:lastRenderedPageBreak/>
        <w:t>CHBW&amp;SCS:</w:t>
      </w:r>
    </w:p>
    <w:p w:rsidR="001E4A6B" w:rsidRPr="00053888" w:rsidRDefault="001E4A6B" w:rsidP="001E4A6B">
      <w:pPr>
        <w:pStyle w:val="a5"/>
        <w:numPr>
          <w:ilvl w:val="1"/>
          <w:numId w:val="24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053888">
        <w:rPr>
          <w:rFonts w:ascii="Calibri" w:hAnsi="Calibri"/>
          <w:sz w:val="20"/>
          <w:szCs w:val="20"/>
          <w:lang w:val="en-GB"/>
        </w:rPr>
        <w:t xml:space="preserve">FR1 FDD: </w:t>
      </w:r>
      <w:r>
        <w:rPr>
          <w:rFonts w:ascii="Calibri" w:hAnsi="Calibri" w:hint="eastAsia"/>
          <w:sz w:val="20"/>
          <w:szCs w:val="20"/>
          <w:lang w:val="en-GB"/>
        </w:rPr>
        <w:t>{10MHz,15kHz}</w:t>
      </w:r>
      <w:r w:rsidR="00850716">
        <w:rPr>
          <w:rFonts w:ascii="Calibri" w:hAnsi="Calibri" w:hint="eastAsia"/>
          <w:sz w:val="20"/>
          <w:szCs w:val="20"/>
          <w:lang w:val="en-GB"/>
        </w:rPr>
        <w:t>, {5MHz, 15kHz}</w:t>
      </w:r>
    </w:p>
    <w:p w:rsidR="001E4A6B" w:rsidRPr="00053888" w:rsidRDefault="001E4A6B" w:rsidP="001E4A6B">
      <w:pPr>
        <w:pStyle w:val="a5"/>
        <w:numPr>
          <w:ilvl w:val="1"/>
          <w:numId w:val="24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053888">
        <w:rPr>
          <w:rFonts w:ascii="Calibri" w:hAnsi="Calibri"/>
          <w:sz w:val="20"/>
          <w:szCs w:val="20"/>
          <w:lang w:val="en-GB"/>
        </w:rPr>
        <w:t xml:space="preserve">FR1 TDD: </w:t>
      </w:r>
      <w:r>
        <w:rPr>
          <w:rFonts w:ascii="Calibri" w:hAnsi="Calibri" w:hint="eastAsia"/>
          <w:sz w:val="20"/>
          <w:szCs w:val="20"/>
          <w:lang w:val="en-GB"/>
        </w:rPr>
        <w:t>{40MHz, 30kHz}</w:t>
      </w:r>
      <w:r w:rsidR="00850716">
        <w:rPr>
          <w:rFonts w:ascii="Calibri" w:hAnsi="Calibri" w:hint="eastAsia"/>
          <w:sz w:val="20"/>
          <w:szCs w:val="20"/>
          <w:lang w:val="en-GB"/>
        </w:rPr>
        <w:t>, {20MHz, 30kHz}</w:t>
      </w:r>
    </w:p>
    <w:p w:rsidR="001E4A6B" w:rsidRDefault="001E4A6B" w:rsidP="001E4A6B">
      <w:pPr>
        <w:pStyle w:val="a5"/>
        <w:numPr>
          <w:ilvl w:val="1"/>
          <w:numId w:val="24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053888">
        <w:rPr>
          <w:rFonts w:ascii="Calibri" w:hAnsi="Calibri"/>
          <w:sz w:val="20"/>
          <w:szCs w:val="20"/>
          <w:lang w:val="en-GB"/>
        </w:rPr>
        <w:t xml:space="preserve">FR2 TDD: </w:t>
      </w:r>
      <w:r>
        <w:rPr>
          <w:rFonts w:ascii="Calibri" w:hAnsi="Calibri" w:hint="eastAsia"/>
          <w:sz w:val="20"/>
          <w:szCs w:val="20"/>
          <w:lang w:val="en-GB"/>
        </w:rPr>
        <w:t>{100MHz, 120kHz},{100MHz,60kHz}</w:t>
      </w:r>
      <w:r w:rsidRPr="00053888">
        <w:rPr>
          <w:rFonts w:ascii="Calibri" w:hAnsi="Calibri"/>
          <w:sz w:val="20"/>
          <w:szCs w:val="20"/>
          <w:lang w:val="en-GB"/>
        </w:rPr>
        <w:t xml:space="preserve"> </w:t>
      </w:r>
    </w:p>
    <w:p w:rsidR="001E4A6B" w:rsidRPr="001E4A6B" w:rsidRDefault="001E4A6B" w:rsidP="001E4A6B">
      <w:pPr>
        <w:pStyle w:val="a5"/>
        <w:numPr>
          <w:ilvl w:val="0"/>
          <w:numId w:val="24"/>
        </w:numPr>
        <w:ind w:firstLineChars="0"/>
        <w:rPr>
          <w:rFonts w:asciiTheme="minorHAnsi" w:hAnsiTheme="minorHAnsi" w:cs="v5.0.0"/>
          <w:sz w:val="20"/>
          <w:szCs w:val="20"/>
        </w:rPr>
      </w:pPr>
      <w:r>
        <w:rPr>
          <w:rFonts w:asciiTheme="minorHAnsi" w:hAnsiTheme="minorHAnsi" w:cs="v5.0.0" w:hint="eastAsia"/>
          <w:sz w:val="20"/>
          <w:szCs w:val="20"/>
        </w:rPr>
        <w:t>TDD DL-UL configuration: similar as LTE DL-UL configuration 0 (DSUUU)</w:t>
      </w:r>
    </w:p>
    <w:p w:rsidR="001E4A6B" w:rsidRPr="0026459B" w:rsidRDefault="001E4A6B" w:rsidP="001E4A6B">
      <w:pPr>
        <w:rPr>
          <w:rFonts w:cs="v5.0.0"/>
          <w:b/>
          <w:sz w:val="20"/>
          <w:szCs w:val="20"/>
        </w:rPr>
      </w:pPr>
      <w:r w:rsidRPr="0026459B">
        <w:rPr>
          <w:rFonts w:cs="v5.0.0" w:hint="eastAsia"/>
          <w:b/>
          <w:sz w:val="20"/>
          <w:szCs w:val="20"/>
        </w:rPr>
        <w:t>Propo</w:t>
      </w:r>
      <w:r>
        <w:rPr>
          <w:rFonts w:cs="v5.0.0" w:hint="eastAsia"/>
          <w:b/>
          <w:sz w:val="20"/>
          <w:szCs w:val="20"/>
        </w:rPr>
        <w:t>sal 4</w:t>
      </w:r>
      <w:r w:rsidRPr="0026459B">
        <w:rPr>
          <w:rFonts w:cs="v5.0.0" w:hint="eastAsia"/>
          <w:b/>
          <w:sz w:val="20"/>
          <w:szCs w:val="20"/>
        </w:rPr>
        <w:t>: For COREST configurations, below candidate options can be covered by test cases</w:t>
      </w:r>
    </w:p>
    <w:p w:rsidR="001E4A6B" w:rsidRPr="0026459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CORESET BW: Pending on configured CHBW and SCS during test cases, close to full allocation BWP BW with the granularity of 6RBs.</w:t>
      </w:r>
    </w:p>
    <w:p w:rsidR="001E4A6B" w:rsidRPr="0026459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Time duration: {1,2,3} can be covered with different channel BW</w:t>
      </w:r>
    </w:p>
    <w:p w:rsidR="001E4A6B" w:rsidRPr="0026459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CCE-to-REG mapping: Both Interleaved and non-interleaved need to be covered</w:t>
      </w:r>
    </w:p>
    <w:p w:rsidR="001E4A6B" w:rsidRPr="0026459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Bundle size L =6 for non-interleaved; Interleaved: L = 2 for symbol length 1 and 2; L=3 for symbol length 3</w:t>
      </w:r>
    </w:p>
    <w:p w:rsidR="001E4A6B" w:rsidRPr="0026459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Interleaved size R =2</w:t>
      </w:r>
    </w:p>
    <w:p w:rsidR="001E4A6B" w:rsidRPr="0026459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proofErr w:type="spellStart"/>
      <w:r w:rsidRPr="0026459B">
        <w:rPr>
          <w:rFonts w:asciiTheme="minorHAnsi" w:hAnsiTheme="minorHAnsi" w:cs="v5.0.0"/>
          <w:sz w:val="20"/>
          <w:szCs w:val="20"/>
        </w:rPr>
        <w:t>Precoder</w:t>
      </w:r>
      <w:proofErr w:type="spellEnd"/>
      <w:r w:rsidRPr="0026459B">
        <w:rPr>
          <w:rFonts w:asciiTheme="minorHAnsi" w:hAnsiTheme="minorHAnsi" w:cs="v5.0.0"/>
          <w:sz w:val="20"/>
          <w:szCs w:val="20"/>
        </w:rPr>
        <w:t xml:space="preserve"> granularity equals to bundle size L</w:t>
      </w:r>
    </w:p>
    <w:p w:rsidR="001E4A6B" w:rsidRDefault="001E4A6B" w:rsidP="001E4A6B">
      <w:pPr>
        <w:pStyle w:val="a5"/>
        <w:numPr>
          <w:ilvl w:val="0"/>
          <w:numId w:val="20"/>
        </w:numPr>
        <w:ind w:firstLineChars="0"/>
        <w:rPr>
          <w:rFonts w:asciiTheme="minorHAnsi" w:hAnsiTheme="minorHAnsi" w:cs="v5.0.0"/>
          <w:sz w:val="20"/>
          <w:szCs w:val="20"/>
        </w:rPr>
      </w:pPr>
      <w:r w:rsidRPr="0026459B">
        <w:rPr>
          <w:rFonts w:asciiTheme="minorHAnsi" w:hAnsiTheme="minorHAnsi" w:cs="v5.0.0"/>
          <w:sz w:val="20"/>
          <w:szCs w:val="20"/>
        </w:rPr>
        <w:t>CORESET-shift-index (shift) and PDCCH-DMRS-Scrambling-ID can be configured as 0.</w:t>
      </w:r>
    </w:p>
    <w:p w:rsidR="001E4A6B" w:rsidRPr="005F7985" w:rsidRDefault="0059032E" w:rsidP="001E4A6B">
      <w:pPr>
        <w:rPr>
          <w:rFonts w:cs="v5.0.0"/>
          <w:b/>
          <w:sz w:val="20"/>
          <w:szCs w:val="20"/>
        </w:rPr>
      </w:pPr>
      <w:r>
        <w:rPr>
          <w:rFonts w:cs="v5.0.0" w:hint="eastAsia"/>
          <w:b/>
          <w:sz w:val="20"/>
          <w:szCs w:val="20"/>
        </w:rPr>
        <w:t>Furthermore, a detailed test case list proposed in table above.</w:t>
      </w:r>
    </w:p>
    <w:p w:rsidR="001E4A6B" w:rsidRPr="00E81B4B" w:rsidRDefault="001E4A6B" w:rsidP="001E4A6B">
      <w:pPr>
        <w:rPr>
          <w:rFonts w:cs="v5.0.0"/>
          <w:b/>
          <w:sz w:val="20"/>
          <w:szCs w:val="20"/>
        </w:rPr>
      </w:pPr>
    </w:p>
    <w:p w:rsidR="001E4A6B" w:rsidRPr="001E4A6B" w:rsidRDefault="001E4A6B" w:rsidP="001E4A6B">
      <w:pPr>
        <w:rPr>
          <w:rFonts w:ascii="Calibri" w:hAnsi="Calibri"/>
          <w:sz w:val="20"/>
          <w:szCs w:val="20"/>
        </w:rPr>
      </w:pPr>
    </w:p>
    <w:p w:rsidR="001E4A6B" w:rsidRPr="001E4A6B" w:rsidRDefault="001E4A6B" w:rsidP="001E4A6B">
      <w:pPr>
        <w:rPr>
          <w:lang w:val="en-GB"/>
        </w:rPr>
      </w:pPr>
    </w:p>
    <w:p w:rsidR="001E4A6B" w:rsidRPr="001E4A6B" w:rsidRDefault="001E4A6B" w:rsidP="001E4A6B">
      <w:pPr>
        <w:rPr>
          <w:lang w:val="en-GB"/>
        </w:rPr>
      </w:pPr>
    </w:p>
    <w:p w:rsidR="005E332B" w:rsidRPr="005E332B" w:rsidRDefault="005E332B" w:rsidP="005E332B">
      <w:pPr>
        <w:rPr>
          <w:rFonts w:cs="v5.0.0"/>
          <w:sz w:val="20"/>
          <w:szCs w:val="20"/>
        </w:rPr>
      </w:pPr>
    </w:p>
    <w:p w:rsidR="00053888" w:rsidRPr="005E332B" w:rsidRDefault="00053888" w:rsidP="005E332B">
      <w:pPr>
        <w:rPr>
          <w:rFonts w:cs="v5.0.0"/>
          <w:sz w:val="20"/>
          <w:szCs w:val="20"/>
        </w:rPr>
      </w:pPr>
    </w:p>
    <w:p w:rsidR="0026459B" w:rsidRPr="0026459B" w:rsidRDefault="0026459B" w:rsidP="0026459B">
      <w:pPr>
        <w:rPr>
          <w:sz w:val="20"/>
          <w:szCs w:val="20"/>
          <w:lang w:val="en-GB"/>
        </w:rPr>
      </w:pPr>
    </w:p>
    <w:p w:rsidR="0026459B" w:rsidRPr="0026459B" w:rsidRDefault="0026459B" w:rsidP="0026459B">
      <w:pPr>
        <w:rPr>
          <w:sz w:val="20"/>
          <w:szCs w:val="20"/>
          <w:lang w:val="en-GB"/>
        </w:rPr>
      </w:pPr>
    </w:p>
    <w:p w:rsidR="0091247C" w:rsidRPr="0091247C" w:rsidRDefault="0091247C" w:rsidP="00730CEC">
      <w:pPr>
        <w:rPr>
          <w:sz w:val="20"/>
          <w:szCs w:val="20"/>
          <w:lang w:val="en-GB"/>
        </w:rPr>
      </w:pPr>
    </w:p>
    <w:p w:rsidR="0091247C" w:rsidRDefault="0091247C" w:rsidP="00730CEC">
      <w:pPr>
        <w:rPr>
          <w:sz w:val="20"/>
          <w:szCs w:val="20"/>
          <w:lang w:val="en-GB"/>
        </w:rPr>
      </w:pPr>
      <w:r>
        <w:rPr>
          <w:rFonts w:hint="eastAsia"/>
          <w:i/>
        </w:rPr>
        <w:t xml:space="preserve"> </w:t>
      </w:r>
    </w:p>
    <w:p w:rsidR="0091247C" w:rsidRPr="0091247C" w:rsidRDefault="0091247C" w:rsidP="00730CEC">
      <w:pPr>
        <w:rPr>
          <w:sz w:val="20"/>
          <w:szCs w:val="20"/>
          <w:lang w:val="en-GB"/>
        </w:rPr>
      </w:pPr>
    </w:p>
    <w:p w:rsidR="0091247C" w:rsidRDefault="0091247C" w:rsidP="00730CEC">
      <w:pPr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hint="eastAsia"/>
          <w:i/>
        </w:rPr>
        <w:t xml:space="preserve"> </w:t>
      </w:r>
    </w:p>
    <w:p w:rsidR="0091247C" w:rsidRDefault="0091247C" w:rsidP="00730CEC">
      <w:pPr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:rsidR="0091247C" w:rsidRPr="0091247C" w:rsidRDefault="0091247C" w:rsidP="00730CEC"/>
    <w:sectPr w:rsidR="0091247C" w:rsidRPr="0091247C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735" w:rsidRDefault="003F0735" w:rsidP="00FF76F4">
      <w:r>
        <w:separator/>
      </w:r>
    </w:p>
  </w:endnote>
  <w:endnote w:type="continuationSeparator" w:id="0">
    <w:p w:rsidR="003F0735" w:rsidRDefault="003F0735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735" w:rsidRDefault="003F0735" w:rsidP="00FF76F4">
      <w:r>
        <w:separator/>
      </w:r>
    </w:p>
  </w:footnote>
  <w:footnote w:type="continuationSeparator" w:id="0">
    <w:p w:rsidR="003F0735" w:rsidRDefault="003F0735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158"/>
    <w:multiLevelType w:val="hybridMultilevel"/>
    <w:tmpl w:val="0FFED99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9671CE"/>
    <w:multiLevelType w:val="hybridMultilevel"/>
    <w:tmpl w:val="7C1E24C8"/>
    <w:lvl w:ilvl="0" w:tplc="E23EE480">
      <w:start w:val="1"/>
      <w:numFmt w:val="bullet"/>
      <w:lvlText w:val="–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8B348F"/>
    <w:multiLevelType w:val="hybridMultilevel"/>
    <w:tmpl w:val="06EE54B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32F0408"/>
    <w:multiLevelType w:val="hybridMultilevel"/>
    <w:tmpl w:val="8F345EE8"/>
    <w:lvl w:ilvl="0" w:tplc="E23EE480">
      <w:start w:val="1"/>
      <w:numFmt w:val="bullet"/>
      <w:lvlText w:val="–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306E22"/>
    <w:multiLevelType w:val="hybridMultilevel"/>
    <w:tmpl w:val="A594C164"/>
    <w:lvl w:ilvl="0" w:tplc="E23EE480">
      <w:start w:val="1"/>
      <w:numFmt w:val="bullet"/>
      <w:lvlText w:val="–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B26CF"/>
    <w:multiLevelType w:val="hybridMultilevel"/>
    <w:tmpl w:val="181C6D1E"/>
    <w:lvl w:ilvl="0" w:tplc="E23EE480">
      <w:start w:val="1"/>
      <w:numFmt w:val="bullet"/>
      <w:lvlText w:val="–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42F737A"/>
    <w:multiLevelType w:val="hybridMultilevel"/>
    <w:tmpl w:val="DF1860D8"/>
    <w:lvl w:ilvl="0" w:tplc="E23EE480">
      <w:start w:val="1"/>
      <w:numFmt w:val="bullet"/>
      <w:lvlText w:val="–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12"/>
  </w:num>
  <w:num w:numId="5">
    <w:abstractNumId w:val="6"/>
  </w:num>
  <w:num w:numId="6">
    <w:abstractNumId w:val="18"/>
  </w:num>
  <w:num w:numId="7">
    <w:abstractNumId w:val="18"/>
  </w:num>
  <w:num w:numId="8">
    <w:abstractNumId w:val="18"/>
  </w:num>
  <w:num w:numId="9">
    <w:abstractNumId w:val="5"/>
  </w:num>
  <w:num w:numId="10">
    <w:abstractNumId w:val="3"/>
  </w:num>
  <w:num w:numId="11">
    <w:abstractNumId w:val="20"/>
  </w:num>
  <w:num w:numId="12">
    <w:abstractNumId w:val="14"/>
  </w:num>
  <w:num w:numId="13">
    <w:abstractNumId w:val="17"/>
  </w:num>
  <w:num w:numId="14">
    <w:abstractNumId w:val="11"/>
  </w:num>
  <w:num w:numId="15">
    <w:abstractNumId w:val="10"/>
  </w:num>
  <w:num w:numId="16">
    <w:abstractNumId w:val="4"/>
  </w:num>
  <w:num w:numId="17">
    <w:abstractNumId w:val="7"/>
  </w:num>
  <w:num w:numId="18">
    <w:abstractNumId w:val="0"/>
  </w:num>
  <w:num w:numId="19">
    <w:abstractNumId w:val="19"/>
  </w:num>
  <w:num w:numId="20">
    <w:abstractNumId w:val="13"/>
  </w:num>
  <w:num w:numId="21">
    <w:abstractNumId w:val="16"/>
  </w:num>
  <w:num w:numId="22">
    <w:abstractNumId w:val="15"/>
  </w:num>
  <w:num w:numId="23">
    <w:abstractNumId w:val="2"/>
  </w:num>
  <w:num w:numId="2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313DD"/>
    <w:rsid w:val="00031A3E"/>
    <w:rsid w:val="000327C8"/>
    <w:rsid w:val="0004248F"/>
    <w:rsid w:val="00044671"/>
    <w:rsid w:val="00045F80"/>
    <w:rsid w:val="00051A1D"/>
    <w:rsid w:val="00052106"/>
    <w:rsid w:val="00053888"/>
    <w:rsid w:val="000541D2"/>
    <w:rsid w:val="00055A49"/>
    <w:rsid w:val="00056865"/>
    <w:rsid w:val="000608D0"/>
    <w:rsid w:val="0006396D"/>
    <w:rsid w:val="00070C49"/>
    <w:rsid w:val="000729C9"/>
    <w:rsid w:val="00080987"/>
    <w:rsid w:val="00081331"/>
    <w:rsid w:val="0008319D"/>
    <w:rsid w:val="0008581C"/>
    <w:rsid w:val="00094A19"/>
    <w:rsid w:val="000A13E0"/>
    <w:rsid w:val="000A4C0D"/>
    <w:rsid w:val="000A63F7"/>
    <w:rsid w:val="000B317A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3062E"/>
    <w:rsid w:val="00131637"/>
    <w:rsid w:val="0013279E"/>
    <w:rsid w:val="00135F9C"/>
    <w:rsid w:val="0014334E"/>
    <w:rsid w:val="00152D5E"/>
    <w:rsid w:val="001544CF"/>
    <w:rsid w:val="0015468B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E3"/>
    <w:rsid w:val="001876C0"/>
    <w:rsid w:val="00190331"/>
    <w:rsid w:val="001A2BA0"/>
    <w:rsid w:val="001A31FD"/>
    <w:rsid w:val="001B0C4D"/>
    <w:rsid w:val="001C26C0"/>
    <w:rsid w:val="001C49E4"/>
    <w:rsid w:val="001D02BC"/>
    <w:rsid w:val="001D3048"/>
    <w:rsid w:val="001D3D2F"/>
    <w:rsid w:val="001D5002"/>
    <w:rsid w:val="001D7324"/>
    <w:rsid w:val="001E4A6B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6459B"/>
    <w:rsid w:val="0027334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458FF"/>
    <w:rsid w:val="003603A3"/>
    <w:rsid w:val="00360F2A"/>
    <w:rsid w:val="003637C7"/>
    <w:rsid w:val="00364026"/>
    <w:rsid w:val="00365680"/>
    <w:rsid w:val="00373C16"/>
    <w:rsid w:val="00386DD2"/>
    <w:rsid w:val="00394462"/>
    <w:rsid w:val="00395451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0735"/>
    <w:rsid w:val="003F3B4D"/>
    <w:rsid w:val="003F3F8F"/>
    <w:rsid w:val="003F7ED7"/>
    <w:rsid w:val="004010D3"/>
    <w:rsid w:val="004037CE"/>
    <w:rsid w:val="004049D7"/>
    <w:rsid w:val="00405626"/>
    <w:rsid w:val="00420B0E"/>
    <w:rsid w:val="0042771E"/>
    <w:rsid w:val="00433DB2"/>
    <w:rsid w:val="00443FE0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B17A8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57893"/>
    <w:rsid w:val="00563BFE"/>
    <w:rsid w:val="005722AC"/>
    <w:rsid w:val="0059032E"/>
    <w:rsid w:val="00593FEF"/>
    <w:rsid w:val="005A09F3"/>
    <w:rsid w:val="005B30FC"/>
    <w:rsid w:val="005B49A1"/>
    <w:rsid w:val="005B4D61"/>
    <w:rsid w:val="005C1696"/>
    <w:rsid w:val="005D08C9"/>
    <w:rsid w:val="005D5D1C"/>
    <w:rsid w:val="005D6552"/>
    <w:rsid w:val="005E2128"/>
    <w:rsid w:val="005E332B"/>
    <w:rsid w:val="005F1126"/>
    <w:rsid w:val="005F7985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E22A5"/>
    <w:rsid w:val="006E7137"/>
    <w:rsid w:val="006E7AFB"/>
    <w:rsid w:val="006F7042"/>
    <w:rsid w:val="00701605"/>
    <w:rsid w:val="007019E8"/>
    <w:rsid w:val="0070529B"/>
    <w:rsid w:val="00715177"/>
    <w:rsid w:val="0072746D"/>
    <w:rsid w:val="00730CEC"/>
    <w:rsid w:val="00737E37"/>
    <w:rsid w:val="0075115D"/>
    <w:rsid w:val="00760666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45D6E"/>
    <w:rsid w:val="00850716"/>
    <w:rsid w:val="008508C0"/>
    <w:rsid w:val="00851583"/>
    <w:rsid w:val="00855466"/>
    <w:rsid w:val="00867017"/>
    <w:rsid w:val="00867372"/>
    <w:rsid w:val="008726FD"/>
    <w:rsid w:val="00872843"/>
    <w:rsid w:val="00875009"/>
    <w:rsid w:val="008A42CE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1F15"/>
    <w:rsid w:val="0091247C"/>
    <w:rsid w:val="009129AA"/>
    <w:rsid w:val="00912E5E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F3C"/>
    <w:rsid w:val="009B1B00"/>
    <w:rsid w:val="009B458A"/>
    <w:rsid w:val="009D33E9"/>
    <w:rsid w:val="009E72E4"/>
    <w:rsid w:val="009F0FDA"/>
    <w:rsid w:val="009F3E6C"/>
    <w:rsid w:val="009F4BE4"/>
    <w:rsid w:val="00A009D8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476C"/>
    <w:rsid w:val="00AF7731"/>
    <w:rsid w:val="00B13DD4"/>
    <w:rsid w:val="00B148B1"/>
    <w:rsid w:val="00B151C5"/>
    <w:rsid w:val="00B27D51"/>
    <w:rsid w:val="00B31802"/>
    <w:rsid w:val="00B45622"/>
    <w:rsid w:val="00B52143"/>
    <w:rsid w:val="00B57FD0"/>
    <w:rsid w:val="00B63C37"/>
    <w:rsid w:val="00B64A2D"/>
    <w:rsid w:val="00B64B30"/>
    <w:rsid w:val="00B748E9"/>
    <w:rsid w:val="00B80CFD"/>
    <w:rsid w:val="00B836FE"/>
    <w:rsid w:val="00B838AB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05ED3"/>
    <w:rsid w:val="00D14457"/>
    <w:rsid w:val="00D377A4"/>
    <w:rsid w:val="00D44391"/>
    <w:rsid w:val="00D5226F"/>
    <w:rsid w:val="00D52567"/>
    <w:rsid w:val="00D579B5"/>
    <w:rsid w:val="00D71CCC"/>
    <w:rsid w:val="00D71D4B"/>
    <w:rsid w:val="00D72C28"/>
    <w:rsid w:val="00D81E3A"/>
    <w:rsid w:val="00D919C5"/>
    <w:rsid w:val="00D94534"/>
    <w:rsid w:val="00D95BAF"/>
    <w:rsid w:val="00DA7E61"/>
    <w:rsid w:val="00DB1CDE"/>
    <w:rsid w:val="00DC1A2B"/>
    <w:rsid w:val="00DC553F"/>
    <w:rsid w:val="00DC5BDF"/>
    <w:rsid w:val="00DC723A"/>
    <w:rsid w:val="00DE34F5"/>
    <w:rsid w:val="00DE42FB"/>
    <w:rsid w:val="00DE5783"/>
    <w:rsid w:val="00DF01B2"/>
    <w:rsid w:val="00DF68B1"/>
    <w:rsid w:val="00E10AEF"/>
    <w:rsid w:val="00E14F20"/>
    <w:rsid w:val="00E20BFF"/>
    <w:rsid w:val="00E335AA"/>
    <w:rsid w:val="00E34ECB"/>
    <w:rsid w:val="00E5058B"/>
    <w:rsid w:val="00E67657"/>
    <w:rsid w:val="00E81B4B"/>
    <w:rsid w:val="00EA29F4"/>
    <w:rsid w:val="00EA30A2"/>
    <w:rsid w:val="00EA34E5"/>
    <w:rsid w:val="00EA5062"/>
    <w:rsid w:val="00EB0D61"/>
    <w:rsid w:val="00EB195F"/>
    <w:rsid w:val="00EB19DC"/>
    <w:rsid w:val="00EB3D45"/>
    <w:rsid w:val="00EB73BA"/>
    <w:rsid w:val="00EC3F32"/>
    <w:rsid w:val="00ED464C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6353"/>
    <w:rsid w:val="00F642D7"/>
    <w:rsid w:val="00F64543"/>
    <w:rsid w:val="00F648EB"/>
    <w:rsid w:val="00F67A62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306B"/>
    <w:rsid w:val="00FB3082"/>
    <w:rsid w:val="00FB5805"/>
    <w:rsid w:val="00FB7E9C"/>
    <w:rsid w:val="00FC029B"/>
    <w:rsid w:val="00FC5C68"/>
    <w:rsid w:val="00FC6D46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ar"/>
    <w:rsid w:val="0055789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557893"/>
    <w:rPr>
      <w:rFonts w:ascii="Arial" w:eastAsia="Times New Roman" w:hAnsi="Arial" w:cs="Times New Roman"/>
      <w:kern w:val="0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ar"/>
    <w:rsid w:val="0055789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557893"/>
    <w:rPr>
      <w:rFonts w:ascii="Arial" w:eastAsia="Times New Roman" w:hAnsi="Arial" w:cs="Times New Roman"/>
      <w:kern w:val="0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4AAB5-B202-4ED2-A1E9-1052FBF5D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6146</TotalTime>
  <Pages>4</Pages>
  <Words>1096</Words>
  <Characters>6252</Characters>
  <Application>Microsoft Office Word</Application>
  <DocSecurity>0</DocSecurity>
  <Lines>52</Lines>
  <Paragraphs>14</Paragraphs>
  <ScaleCrop>false</ScaleCrop>
  <Company>Samsung Electronics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24</cp:revision>
  <dcterms:created xsi:type="dcterms:W3CDTF">2017-11-17T07:42:00Z</dcterms:created>
  <dcterms:modified xsi:type="dcterms:W3CDTF">2018-06-25T09:12:00Z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